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97AE5" w:rsidR="003E2889" w:rsidP="004F74FD" w:rsidRDefault="003E2889" w14:paraId="25B065C5" w14:textId="77777777">
      <w:pPr>
        <w:spacing w:line="288" w:lineRule="atLeast"/>
        <w:rPr>
          <w:rFonts w:ascii="Figtree" w:hAnsi="Figtree" w:cs="Calibri"/>
          <w:b/>
          <w:sz w:val="28"/>
          <w:szCs w:val="28"/>
          <w:u w:val="single"/>
        </w:rPr>
      </w:pPr>
      <w:r w:rsidRPr="00497AE5">
        <w:rPr>
          <w:rFonts w:ascii="Figtree" w:hAnsi="Figtree" w:cs="Calibri"/>
          <w:noProof/>
        </w:rPr>
        <w:drawing>
          <wp:anchor distT="0" distB="0" distL="114300" distR="114300" simplePos="0" relativeHeight="251658240" behindDoc="0" locked="0" layoutInCell="1" allowOverlap="1" wp14:anchorId="2983FD05" wp14:editId="478E65F5">
            <wp:simplePos x="0" y="0"/>
            <wp:positionH relativeFrom="margin">
              <wp:align>right</wp:align>
            </wp:positionH>
            <wp:positionV relativeFrom="paragraph">
              <wp:posOffset>55024</wp:posOffset>
            </wp:positionV>
            <wp:extent cx="2100853" cy="528992"/>
            <wp:effectExtent l="0" t="0" r="0" b="4445"/>
            <wp:wrapTopAndBottom/>
            <wp:docPr id="208790375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3754" name="Picture 1" descr="A blue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00853" cy="528992"/>
                    </a:xfrm>
                    <a:prstGeom prst="rect">
                      <a:avLst/>
                    </a:prstGeom>
                  </pic:spPr>
                </pic:pic>
              </a:graphicData>
            </a:graphic>
            <wp14:sizeRelH relativeFrom="margin">
              <wp14:pctWidth>0</wp14:pctWidth>
            </wp14:sizeRelH>
            <wp14:sizeRelV relativeFrom="margin">
              <wp14:pctHeight>0</wp14:pctHeight>
            </wp14:sizeRelV>
          </wp:anchor>
        </w:drawing>
      </w:r>
    </w:p>
    <w:p w:rsidRPr="00497AE5" w:rsidR="003E2889" w:rsidP="004F74FD" w:rsidRDefault="003E2889" w14:paraId="7B3CFA60" w14:textId="77777777">
      <w:pPr>
        <w:spacing w:line="288" w:lineRule="atLeast"/>
        <w:rPr>
          <w:rFonts w:ascii="Figtree" w:hAnsi="Figtree" w:cs="Calibri"/>
          <w:b/>
          <w:sz w:val="28"/>
          <w:szCs w:val="28"/>
          <w:u w:val="single"/>
        </w:rPr>
      </w:pPr>
    </w:p>
    <w:p w:rsidRPr="00497AE5" w:rsidR="003E2889" w:rsidP="004F74FD" w:rsidRDefault="003E2889" w14:paraId="6D5E1D79" w14:textId="337E05E6">
      <w:pPr>
        <w:pStyle w:val="Title"/>
        <w:shd w:val="clear" w:color="auto" w:fill="C4DEFF"/>
        <w:tabs>
          <w:tab w:val="right" w:pos="9270"/>
        </w:tabs>
        <w:spacing w:after="0"/>
        <w:ind w:right="90"/>
        <w:rPr>
          <w:rFonts w:ascii="Figtree" w:hAnsi="Figtree" w:cs="Calibri"/>
          <w:sz w:val="28"/>
          <w:szCs w:val="28"/>
        </w:rPr>
      </w:pPr>
      <w:r w:rsidRPr="00497AE5">
        <w:rPr>
          <w:rFonts w:ascii="Figtree" w:hAnsi="Figtree" w:eastAsia="Calibri" w:cs="Calibri"/>
          <w:b/>
          <w:bCs/>
          <w:color w:val="000000" w:themeColor="text1"/>
          <w:sz w:val="28"/>
          <w:szCs w:val="28"/>
        </w:rPr>
        <w:t xml:space="preserve">Policy Title: </w:t>
      </w:r>
      <w:r w:rsidRPr="00497AE5" w:rsidR="005623F1">
        <w:rPr>
          <w:rFonts w:ascii="Figtree" w:hAnsi="Figtree" w:eastAsia="Calibri" w:cs="Calibri"/>
          <w:b/>
          <w:bCs/>
          <w:color w:val="000000" w:themeColor="text1"/>
          <w:sz w:val="28"/>
          <w:szCs w:val="28"/>
        </w:rPr>
        <w:t>Cancellation of Services by Client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058"/>
        <w:gridCol w:w="4302"/>
      </w:tblGrid>
      <w:tr w:rsidRPr="00497AE5" w:rsidR="003E2889" w:rsidTr="0BF99564" w14:paraId="619DC531" w14:textId="77777777">
        <w:tc>
          <w:tcPr>
            <w:tcW w:w="5058" w:type="dxa"/>
            <w:tcBorders>
              <w:bottom w:val="nil"/>
            </w:tcBorders>
            <w:tcMar/>
          </w:tcPr>
          <w:p w:rsidRPr="00497AE5" w:rsidR="003E2889" w:rsidP="004F74FD" w:rsidRDefault="003E2889" w14:paraId="4E9D9AAD" w14:textId="339C4A0A">
            <w:pPr>
              <w:ind w:right="-80"/>
              <w:rPr>
                <w:rFonts w:ascii="Figtree" w:hAnsi="Figtree" w:cs="Calibri"/>
                <w:sz w:val="24"/>
                <w:szCs w:val="24"/>
              </w:rPr>
            </w:pPr>
            <w:r w:rsidRPr="00497AE5">
              <w:rPr>
                <w:rFonts w:ascii="Figtree" w:hAnsi="Figtree" w:cs="Calibri"/>
                <w:b/>
                <w:bCs/>
                <w:sz w:val="24"/>
                <w:szCs w:val="24"/>
              </w:rPr>
              <w:t xml:space="preserve">Policy Owner: </w:t>
            </w:r>
            <w:r w:rsidRPr="00497AE5" w:rsidR="005623F1">
              <w:rPr>
                <w:rFonts w:ascii="Figtree" w:hAnsi="Figtree" w:cs="Calibri"/>
                <w:b/>
                <w:bCs/>
                <w:sz w:val="24"/>
                <w:szCs w:val="24"/>
              </w:rPr>
              <w:t>COO</w:t>
            </w:r>
          </w:p>
          <w:p w:rsidRPr="00497AE5" w:rsidR="003E2889" w:rsidP="004F74FD" w:rsidRDefault="003E2889" w14:paraId="0F43B219" w14:textId="77777777">
            <w:pPr>
              <w:ind w:right="-80"/>
              <w:rPr>
                <w:rFonts w:ascii="Figtree" w:hAnsi="Figtree" w:cs="Calibri"/>
                <w:b/>
                <w:sz w:val="24"/>
                <w:szCs w:val="24"/>
              </w:rPr>
            </w:pPr>
          </w:p>
        </w:tc>
        <w:tc>
          <w:tcPr>
            <w:tcW w:w="4302" w:type="dxa"/>
            <w:tcBorders>
              <w:bottom w:val="nil"/>
            </w:tcBorders>
            <w:tcMar/>
          </w:tcPr>
          <w:p w:rsidRPr="00497AE5" w:rsidR="003E2889" w:rsidP="004F74FD" w:rsidRDefault="003E2889" w14:paraId="247618AF" w14:textId="3A691391">
            <w:pPr>
              <w:ind w:right="-80"/>
              <w:rPr>
                <w:rFonts w:ascii="Figtree" w:hAnsi="Figtree" w:cs="Calibri"/>
                <w:sz w:val="22"/>
                <w:szCs w:val="22"/>
              </w:rPr>
            </w:pPr>
            <w:r w:rsidRPr="00497AE5">
              <w:rPr>
                <w:rFonts w:ascii="Figtree" w:hAnsi="Figtree" w:cs="Calibri"/>
                <w:b/>
                <w:bCs/>
                <w:sz w:val="22"/>
                <w:szCs w:val="22"/>
              </w:rPr>
              <w:t xml:space="preserve">Date Written: </w:t>
            </w:r>
            <w:r w:rsidRPr="00497AE5" w:rsidR="7D483EC9">
              <w:rPr>
                <w:rFonts w:ascii="Figtree" w:hAnsi="Figtree" w:cs="Calibri"/>
                <w:sz w:val="22"/>
                <w:szCs w:val="22"/>
              </w:rPr>
              <w:t>10/1/13</w:t>
            </w:r>
          </w:p>
        </w:tc>
      </w:tr>
      <w:tr w:rsidRPr="00497AE5" w:rsidR="003E2889" w:rsidTr="0BF99564" w14:paraId="3B1EF25A" w14:textId="77777777">
        <w:tc>
          <w:tcPr>
            <w:tcW w:w="5058" w:type="dxa"/>
            <w:tcMar/>
          </w:tcPr>
          <w:p w:rsidRPr="00497AE5" w:rsidR="003E2889" w:rsidP="004F74FD" w:rsidRDefault="003E2889" w14:paraId="7CA2DDE9" w14:textId="6AC56904">
            <w:pPr>
              <w:ind w:right="-80"/>
              <w:rPr>
                <w:rFonts w:ascii="Figtree" w:hAnsi="Figtree" w:cs="Calibri"/>
                <w:sz w:val="24"/>
                <w:szCs w:val="24"/>
              </w:rPr>
            </w:pPr>
            <w:r w:rsidRPr="00497AE5">
              <w:rPr>
                <w:rFonts w:ascii="Figtree" w:hAnsi="Figtree" w:cs="Calibri"/>
                <w:b/>
                <w:sz w:val="24"/>
                <w:szCs w:val="24"/>
              </w:rPr>
              <w:t>Applicable Programs:</w:t>
            </w:r>
            <w:r w:rsidRPr="00497AE5">
              <w:rPr>
                <w:rFonts w:ascii="Figtree" w:hAnsi="Figtree" w:cs="Calibri"/>
                <w:sz w:val="24"/>
                <w:szCs w:val="24"/>
              </w:rPr>
              <w:t xml:space="preserve">   </w:t>
            </w:r>
            <w:r w:rsidRPr="00497AE5" w:rsidR="00F7049E">
              <w:rPr>
                <w:rFonts w:ascii="Figtree" w:hAnsi="Figtree" w:cs="Calibri"/>
                <w:sz w:val="24"/>
                <w:szCs w:val="24"/>
              </w:rPr>
              <w:t>Center</w:t>
            </w:r>
            <w:r w:rsidRPr="00497AE5" w:rsidR="00483146">
              <w:rPr>
                <w:rFonts w:ascii="Figtree" w:hAnsi="Figtree" w:cs="Calibri"/>
                <w:sz w:val="24"/>
                <w:szCs w:val="24"/>
              </w:rPr>
              <w:t xml:space="preserve"> and Community</w:t>
            </w:r>
            <w:r w:rsidRPr="00497AE5" w:rsidR="00F7049E">
              <w:rPr>
                <w:rFonts w:ascii="Figtree" w:hAnsi="Figtree" w:cs="Calibri"/>
                <w:sz w:val="24"/>
                <w:szCs w:val="24"/>
              </w:rPr>
              <w:t xml:space="preserve"> Based </w:t>
            </w:r>
            <w:r w:rsidRPr="00497AE5" w:rsidR="00080FA4">
              <w:rPr>
                <w:rFonts w:ascii="Figtree" w:hAnsi="Figtree" w:cs="Calibri"/>
                <w:sz w:val="24"/>
                <w:szCs w:val="24"/>
              </w:rPr>
              <w:t>Clinical</w:t>
            </w:r>
            <w:r w:rsidRPr="00497AE5" w:rsidR="00483146">
              <w:rPr>
                <w:rFonts w:ascii="Figtree" w:hAnsi="Figtree" w:cs="Calibri"/>
                <w:sz w:val="24"/>
                <w:szCs w:val="24"/>
              </w:rPr>
              <w:t xml:space="preserve"> Programs</w:t>
            </w:r>
            <w:r w:rsidRPr="00497AE5" w:rsidR="00080FA4">
              <w:rPr>
                <w:rFonts w:ascii="Figtree" w:hAnsi="Figtree" w:cs="Calibri"/>
                <w:sz w:val="24"/>
                <w:szCs w:val="24"/>
              </w:rPr>
              <w:t xml:space="preserve"> </w:t>
            </w:r>
            <w:r w:rsidRPr="00497AE5" w:rsidR="00F7049E">
              <w:rPr>
                <w:rFonts w:ascii="Figtree" w:hAnsi="Figtree" w:cs="Calibri"/>
                <w:sz w:val="24"/>
                <w:szCs w:val="24"/>
              </w:rPr>
              <w:t>and Community Based</w:t>
            </w:r>
            <w:r w:rsidRPr="00497AE5" w:rsidR="00BF7D6A">
              <w:rPr>
                <w:rFonts w:ascii="Figtree" w:hAnsi="Figtree" w:cs="Calibri"/>
                <w:sz w:val="24"/>
                <w:szCs w:val="24"/>
              </w:rPr>
              <w:t xml:space="preserve"> </w:t>
            </w:r>
            <w:r w:rsidRPr="00497AE5" w:rsidR="00483146">
              <w:rPr>
                <w:rFonts w:ascii="Figtree" w:hAnsi="Figtree" w:cs="Calibri"/>
                <w:sz w:val="24"/>
                <w:szCs w:val="24"/>
              </w:rPr>
              <w:t>Disability</w:t>
            </w:r>
            <w:r w:rsidRPr="00497AE5" w:rsidR="00F7049E">
              <w:rPr>
                <w:rFonts w:ascii="Figtree" w:hAnsi="Figtree" w:cs="Calibri"/>
                <w:sz w:val="24"/>
                <w:szCs w:val="24"/>
              </w:rPr>
              <w:t xml:space="preserve"> Program </w:t>
            </w:r>
          </w:p>
        </w:tc>
        <w:tc>
          <w:tcPr>
            <w:tcW w:w="4302" w:type="dxa"/>
            <w:tcMar/>
          </w:tcPr>
          <w:p w:rsidRPr="00497AE5" w:rsidR="003E2889" w:rsidP="0BF99564" w:rsidRDefault="003E2889" w14:paraId="0F28302E" w14:textId="58FECB4C">
            <w:pPr>
              <w:ind w:right="-80"/>
              <w:rPr>
                <w:rFonts w:ascii="Figtree" w:hAnsi="Figtree" w:eastAsia="游明朝" w:cs="Arial" w:eastAsiaTheme="minorEastAsia" w:cstheme="minorBidi"/>
                <w:sz w:val="22"/>
                <w:szCs w:val="22"/>
              </w:rPr>
            </w:pPr>
            <w:r w:rsidRPr="0BF99564" w:rsidR="1298A2B3">
              <w:rPr>
                <w:rFonts w:ascii="Figtree" w:hAnsi="Figtree" w:cs="Calibri"/>
                <w:b w:val="1"/>
                <w:bCs w:val="1"/>
                <w:sz w:val="24"/>
                <w:szCs w:val="24"/>
              </w:rPr>
              <w:t xml:space="preserve">Date Reviewed and Approved: </w:t>
            </w:r>
            <w:r w:rsidRPr="0BF99564" w:rsidR="7464E862">
              <w:rPr>
                <w:rStyle w:val="normaltextrun1"/>
                <w:rFonts w:ascii="Figtree" w:hAnsi="Figtree" w:eastAsia="游明朝" w:cs="Arial" w:eastAsiaTheme="minorEastAsia" w:cstheme="minorBidi"/>
                <w:sz w:val="22"/>
                <w:szCs w:val="22"/>
              </w:rPr>
              <w:t>3/11/14, 04/21/15, 3/13/2019</w:t>
            </w:r>
            <w:r w:rsidRPr="0BF99564" w:rsidR="7464E862">
              <w:rPr>
                <w:rStyle w:val="eop"/>
                <w:rFonts w:ascii="Figtree" w:hAnsi="Figtree" w:eastAsia="游明朝" w:cs="Arial" w:eastAsiaTheme="minorEastAsia" w:cstheme="minorBidi"/>
                <w:sz w:val="22"/>
                <w:szCs w:val="22"/>
              </w:rPr>
              <w:t xml:space="preserve">, 6/10/2020, 5/12/21, 6/8/22, 5/10/23, </w:t>
            </w:r>
            <w:r w:rsidRPr="0BF99564" w:rsidR="7464E862">
              <w:rPr>
                <w:rFonts w:ascii="Figtree" w:hAnsi="Figtree" w:eastAsia="游明朝" w:cs="Arial" w:eastAsiaTheme="minorEastAsia" w:cstheme="minorBidi"/>
                <w:sz w:val="22"/>
                <w:szCs w:val="22"/>
              </w:rPr>
              <w:t>5/15/24</w:t>
            </w:r>
            <w:r w:rsidRPr="0BF99564" w:rsidR="7631A8B3">
              <w:rPr>
                <w:rFonts w:ascii="Figtree" w:hAnsi="Figtree" w:eastAsia="游明朝" w:cs="Arial" w:eastAsiaTheme="minorEastAsia" w:cstheme="minorBidi"/>
                <w:sz w:val="22"/>
                <w:szCs w:val="22"/>
              </w:rPr>
              <w:t>, 8/19/25</w:t>
            </w:r>
            <w:r w:rsidRPr="0BF99564" w:rsidR="1AF2E742">
              <w:rPr>
                <w:rFonts w:ascii="Figtree" w:hAnsi="Figtree" w:eastAsia="游明朝" w:cs="Arial" w:eastAsiaTheme="minorEastAsia" w:cstheme="minorBidi"/>
                <w:sz w:val="22"/>
                <w:szCs w:val="22"/>
              </w:rPr>
              <w:t>, 7/27/26</w:t>
            </w:r>
          </w:p>
          <w:p w:rsidRPr="00497AE5" w:rsidR="003E2889" w:rsidP="004F74FD" w:rsidRDefault="003E2889" w14:paraId="13CD03FE" w14:textId="59FC1692">
            <w:pPr>
              <w:ind w:right="-80"/>
              <w:rPr>
                <w:rFonts w:ascii="Figtree" w:hAnsi="Figtree" w:cs="Calibri"/>
                <w:bCs/>
                <w:sz w:val="24"/>
                <w:szCs w:val="24"/>
              </w:rPr>
            </w:pPr>
          </w:p>
        </w:tc>
      </w:tr>
      <w:tr w:rsidRPr="00497AE5" w:rsidR="003E2889" w:rsidTr="0BF99564" w14:paraId="73D43138" w14:textId="77777777">
        <w:tc>
          <w:tcPr>
            <w:tcW w:w="5058" w:type="dxa"/>
            <w:tcMar/>
          </w:tcPr>
          <w:p w:rsidRPr="00497AE5" w:rsidR="003E2889" w:rsidP="004F74FD" w:rsidRDefault="003E2889" w14:paraId="1B9C7524" w14:textId="77777777">
            <w:pPr>
              <w:ind w:right="-80"/>
              <w:rPr>
                <w:rFonts w:ascii="Figtree" w:hAnsi="Figtree" w:cs="Calibri"/>
                <w:bCs/>
                <w:sz w:val="24"/>
                <w:szCs w:val="24"/>
              </w:rPr>
            </w:pPr>
            <w:r w:rsidRPr="00497AE5">
              <w:rPr>
                <w:rFonts w:ascii="Figtree" w:hAnsi="Figtree" w:cs="Calibri"/>
                <w:b/>
                <w:sz w:val="24"/>
                <w:szCs w:val="24"/>
              </w:rPr>
              <w:t xml:space="preserve">Statutory or Regulatory Citation: </w:t>
            </w:r>
          </w:p>
          <w:p w:rsidRPr="00497AE5" w:rsidR="003E2889" w:rsidP="004F74FD" w:rsidRDefault="00BF7D6A" w14:paraId="2D4440B0" w14:textId="46A14163">
            <w:pPr>
              <w:ind w:right="-80"/>
              <w:rPr>
                <w:rFonts w:ascii="Figtree" w:hAnsi="Figtree" w:cs="Calibri"/>
                <w:bCs/>
                <w:sz w:val="24"/>
                <w:szCs w:val="24"/>
              </w:rPr>
            </w:pPr>
            <w:r w:rsidRPr="00497AE5">
              <w:rPr>
                <w:rFonts w:ascii="Figtree" w:hAnsi="Figtree" w:cstheme="minorHAnsi"/>
                <w:sz w:val="24"/>
                <w:szCs w:val="24"/>
              </w:rPr>
              <w:t>Minn. Stat. § 245D.10 </w:t>
            </w:r>
          </w:p>
        </w:tc>
        <w:tc>
          <w:tcPr>
            <w:tcW w:w="4302" w:type="dxa"/>
            <w:tcMar/>
          </w:tcPr>
          <w:p w:rsidRPr="00497AE5" w:rsidR="003E2889" w:rsidP="004F74FD" w:rsidRDefault="003E2889" w14:paraId="2E72592F" w14:textId="77777777">
            <w:pPr>
              <w:ind w:right="-80"/>
              <w:rPr>
                <w:rFonts w:ascii="Figtree" w:hAnsi="Figtree" w:cs="Calibri"/>
                <w:b/>
                <w:sz w:val="24"/>
                <w:szCs w:val="24"/>
              </w:rPr>
            </w:pPr>
            <w:r w:rsidRPr="00497AE5">
              <w:rPr>
                <w:rFonts w:ascii="Figtree" w:hAnsi="Figtree" w:cs="Calibri"/>
                <w:b/>
                <w:sz w:val="24"/>
                <w:szCs w:val="24"/>
              </w:rPr>
              <w:t xml:space="preserve">Signature if needed: </w:t>
            </w:r>
          </w:p>
        </w:tc>
      </w:tr>
    </w:tbl>
    <w:p w:rsidRPr="00497AE5" w:rsidR="003E2889" w:rsidP="004F74FD" w:rsidRDefault="003E2889" w14:paraId="6BBE3607" w14:textId="77777777">
      <w:pPr>
        <w:rPr>
          <w:rFonts w:ascii="Figtree" w:hAnsi="Figtree" w:cs="Calibri"/>
          <w:b/>
          <w:sz w:val="24"/>
          <w:szCs w:val="24"/>
        </w:rPr>
      </w:pPr>
    </w:p>
    <w:p w:rsidRPr="00497AE5" w:rsidR="004F74FD" w:rsidP="004F74FD" w:rsidRDefault="003E2889" w14:paraId="41A140FC" w14:textId="77777777">
      <w:pPr>
        <w:pStyle w:val="paragraph"/>
        <w:spacing w:before="0" w:beforeAutospacing="0" w:after="0" w:afterAutospacing="0"/>
        <w:textAlignment w:val="baseline"/>
        <w:rPr>
          <w:rFonts w:ascii="Figtree" w:hAnsi="Figtree" w:cs="Calibri"/>
          <w:b/>
          <w:bCs/>
          <w:sz w:val="28"/>
          <w:szCs w:val="28"/>
        </w:rPr>
      </w:pPr>
      <w:r w:rsidRPr="00497AE5">
        <w:rPr>
          <w:rFonts w:ascii="Figtree" w:hAnsi="Figtree" w:cs="Calibri"/>
          <w:b/>
          <w:bCs/>
          <w:sz w:val="28"/>
          <w:szCs w:val="28"/>
        </w:rPr>
        <w:t>Policy</w:t>
      </w:r>
    </w:p>
    <w:p w:rsidRPr="00497AE5" w:rsidR="005F3A54" w:rsidP="004F74FD" w:rsidRDefault="00E54B6D" w14:paraId="7B556F92" w14:textId="46302FA9">
      <w:pPr>
        <w:pStyle w:val="paragraph"/>
        <w:spacing w:before="0" w:beforeAutospacing="0" w:after="0" w:afterAutospacing="0"/>
        <w:textAlignment w:val="baseline"/>
        <w:rPr>
          <w:rStyle w:val="normaltextrun1"/>
          <w:rFonts w:ascii="Figtree" w:hAnsi="Figtree" w:cstheme="minorBidi"/>
        </w:rPr>
      </w:pPr>
      <w:r w:rsidRPr="00497AE5">
        <w:rPr>
          <w:rFonts w:ascii="Figtree" w:hAnsi="Figtree" w:cs="Calibri"/>
          <w:sz w:val="28"/>
          <w:szCs w:val="28"/>
        </w:rPr>
        <w:t>I</w:t>
      </w:r>
      <w:r w:rsidRPr="00497AE5" w:rsidR="005F3A54">
        <w:rPr>
          <w:rStyle w:val="normaltextrun1"/>
          <w:rFonts w:ascii="Figtree" w:hAnsi="Figtree" w:cstheme="minorBidi"/>
        </w:rPr>
        <w:t>t is the policy of St. David’s that clients and families served will use their best efforts in attending and participating meaningfully in all scheduled appointments.</w:t>
      </w:r>
    </w:p>
    <w:p w:rsidRPr="00497AE5" w:rsidR="659D2EA6" w:rsidP="004F74FD" w:rsidRDefault="659D2EA6" w14:paraId="25E585A8" w14:textId="628040F7">
      <w:pPr>
        <w:pStyle w:val="paragraph"/>
        <w:spacing w:before="0" w:beforeAutospacing="0" w:after="0" w:afterAutospacing="0"/>
        <w:rPr>
          <w:rStyle w:val="normaltextrun1"/>
          <w:rFonts w:ascii="Figtree" w:hAnsi="Figtree" w:cstheme="minorBidi"/>
        </w:rPr>
      </w:pPr>
    </w:p>
    <w:p w:rsidRPr="00497AE5" w:rsidR="005F3A54" w:rsidP="004F74FD" w:rsidRDefault="005F3A54" w14:paraId="17A62BA1" w14:textId="34C8CFF5">
      <w:pPr>
        <w:textAlignment w:val="baseline"/>
        <w:rPr>
          <w:rFonts w:ascii="Figtree" w:hAnsi="Figtree" w:cstheme="minorBidi"/>
          <w:sz w:val="24"/>
          <w:szCs w:val="24"/>
        </w:rPr>
      </w:pPr>
      <w:r w:rsidRPr="00497AE5">
        <w:rPr>
          <w:rFonts w:ascii="Figtree" w:hAnsi="Figtree" w:cstheme="minorBidi"/>
          <w:b/>
          <w:bCs/>
          <w:sz w:val="28"/>
          <w:szCs w:val="28"/>
        </w:rPr>
        <w:t>Definitions</w:t>
      </w:r>
    </w:p>
    <w:p w:rsidRPr="00497AE5" w:rsidR="005F3A54" w:rsidP="004F74FD" w:rsidRDefault="005F3A54" w14:paraId="4285C621" w14:textId="3993767D">
      <w:pPr>
        <w:textAlignment w:val="baseline"/>
        <w:rPr>
          <w:rFonts w:ascii="Figtree" w:hAnsi="Figtree" w:cstheme="minorBidi"/>
          <w:sz w:val="24"/>
          <w:szCs w:val="24"/>
        </w:rPr>
      </w:pPr>
      <w:r w:rsidRPr="00497AE5">
        <w:rPr>
          <w:rFonts w:ascii="Figtree" w:hAnsi="Figtree" w:cstheme="minorBidi"/>
          <w:b/>
          <w:bCs/>
          <w:sz w:val="24"/>
          <w:szCs w:val="24"/>
        </w:rPr>
        <w:t>“No Call, No Show”</w:t>
      </w:r>
      <w:r w:rsidRPr="00497AE5" w:rsidR="00920BFA">
        <w:rPr>
          <w:rFonts w:ascii="Figtree" w:hAnsi="Figtree" w:cstheme="minorBidi"/>
          <w:b/>
          <w:bCs/>
          <w:sz w:val="24"/>
          <w:szCs w:val="24"/>
        </w:rPr>
        <w:t xml:space="preserve"> -</w:t>
      </w:r>
      <w:r w:rsidRPr="00497AE5" w:rsidR="00920BFA">
        <w:rPr>
          <w:rFonts w:ascii="Figtree" w:hAnsi="Figtree" w:cstheme="minorBidi"/>
          <w:sz w:val="24"/>
          <w:szCs w:val="24"/>
        </w:rPr>
        <w:t xml:space="preserve"> </w:t>
      </w:r>
      <w:r w:rsidRPr="00497AE5">
        <w:rPr>
          <w:rFonts w:ascii="Figtree" w:hAnsi="Figtree" w:cstheme="minorBidi"/>
          <w:sz w:val="24"/>
          <w:szCs w:val="24"/>
        </w:rPr>
        <w:t xml:space="preserve">when neither the client nor a representative of the client calls St. David’s to provide notice that the client will not </w:t>
      </w:r>
      <w:proofErr w:type="gramStart"/>
      <w:r w:rsidRPr="00497AE5">
        <w:rPr>
          <w:rFonts w:ascii="Figtree" w:hAnsi="Figtree" w:cstheme="minorBidi"/>
          <w:sz w:val="24"/>
          <w:szCs w:val="24"/>
        </w:rPr>
        <w:t>be in attendance at</w:t>
      </w:r>
      <w:proofErr w:type="gramEnd"/>
      <w:r w:rsidRPr="00497AE5">
        <w:rPr>
          <w:rFonts w:ascii="Figtree" w:hAnsi="Figtree" w:cstheme="minorBidi"/>
          <w:sz w:val="24"/>
          <w:szCs w:val="24"/>
        </w:rPr>
        <w:t xml:space="preserve"> an upcoming scheduled appointment.  </w:t>
      </w:r>
    </w:p>
    <w:p w:rsidRPr="00497AE5" w:rsidR="005F3A54" w:rsidP="004F74FD" w:rsidRDefault="005F3A54" w14:paraId="210EA97F" w14:textId="693566A9">
      <w:pPr>
        <w:textAlignment w:val="baseline"/>
        <w:rPr>
          <w:rFonts w:ascii="Figtree" w:hAnsi="Figtree" w:cstheme="minorHAnsi"/>
          <w:sz w:val="24"/>
          <w:szCs w:val="24"/>
        </w:rPr>
      </w:pPr>
    </w:p>
    <w:p w:rsidRPr="00497AE5" w:rsidR="005F3A54" w:rsidP="004F74FD" w:rsidRDefault="005F3A54" w14:paraId="4A8927E1" w14:textId="06B60C82">
      <w:pPr>
        <w:textAlignment w:val="baseline"/>
        <w:rPr>
          <w:rFonts w:ascii="Figtree" w:hAnsi="Figtree" w:cstheme="minorHAnsi"/>
          <w:sz w:val="24"/>
          <w:szCs w:val="24"/>
        </w:rPr>
      </w:pPr>
      <w:r w:rsidRPr="00497AE5">
        <w:rPr>
          <w:rFonts w:ascii="Figtree" w:hAnsi="Figtree" w:cstheme="minorHAnsi"/>
          <w:b/>
          <w:bCs/>
          <w:sz w:val="24"/>
          <w:szCs w:val="24"/>
        </w:rPr>
        <w:t>“Excessive Absence”</w:t>
      </w:r>
      <w:r w:rsidRPr="00497AE5" w:rsidR="00920BFA">
        <w:rPr>
          <w:rFonts w:ascii="Figtree" w:hAnsi="Figtree" w:cstheme="minorHAnsi"/>
          <w:b/>
          <w:bCs/>
          <w:sz w:val="24"/>
          <w:szCs w:val="24"/>
        </w:rPr>
        <w:t xml:space="preserve"> - </w:t>
      </w:r>
    </w:p>
    <w:p w:rsidRPr="00497AE5" w:rsidR="003E2889" w:rsidP="004F74FD" w:rsidRDefault="005F3A54" w14:paraId="36908951" w14:textId="17B8CD91">
      <w:pPr>
        <w:pStyle w:val="ListParagraph"/>
        <w:numPr>
          <w:ilvl w:val="0"/>
          <w:numId w:val="7"/>
        </w:numPr>
        <w:textAlignment w:val="baseline"/>
        <w:rPr>
          <w:rFonts w:ascii="Figtree" w:hAnsi="Figtree" w:cstheme="minorBidi"/>
          <w:sz w:val="24"/>
          <w:szCs w:val="24"/>
        </w:rPr>
      </w:pPr>
      <w:r w:rsidRPr="00497AE5">
        <w:rPr>
          <w:rFonts w:ascii="Figtree" w:hAnsi="Figtree" w:cstheme="minorBidi"/>
          <w:sz w:val="24"/>
          <w:szCs w:val="24"/>
        </w:rPr>
        <w:t>Three (3) or more “No-Call, No-Show” incidents within thirty (30) days. </w:t>
      </w:r>
    </w:p>
    <w:p w:rsidRPr="00497AE5" w:rsidR="003E2889" w:rsidP="004F74FD" w:rsidRDefault="005F3A54" w14:paraId="54EA4E68" w14:textId="697B97CD">
      <w:pPr>
        <w:pStyle w:val="ListParagraph"/>
        <w:numPr>
          <w:ilvl w:val="0"/>
          <w:numId w:val="7"/>
        </w:numPr>
        <w:textAlignment w:val="baseline"/>
        <w:rPr>
          <w:rFonts w:ascii="Figtree" w:hAnsi="Figtree" w:cstheme="minorBidi"/>
          <w:sz w:val="24"/>
          <w:szCs w:val="24"/>
        </w:rPr>
      </w:pPr>
      <w:r w:rsidRPr="00497AE5">
        <w:rPr>
          <w:rFonts w:ascii="Figtree" w:hAnsi="Figtree" w:cstheme="minorBidi"/>
          <w:sz w:val="24"/>
          <w:szCs w:val="24"/>
        </w:rPr>
        <w:t xml:space="preserve">A pattern of cancelled appointments making it difficult to justify medical necessity or resulting in inappropriate extension of an episode of care (reference Demission and Discharge Policy).   </w:t>
      </w:r>
    </w:p>
    <w:p w:rsidRPr="00497AE5" w:rsidR="003E2889" w:rsidP="004F74FD" w:rsidRDefault="003E2889" w14:paraId="42114693" w14:textId="77777777">
      <w:pPr>
        <w:rPr>
          <w:rFonts w:ascii="Figtree" w:hAnsi="Figtree" w:cs="Calibri"/>
          <w:b/>
          <w:bCs/>
          <w:sz w:val="24"/>
          <w:szCs w:val="24"/>
        </w:rPr>
      </w:pPr>
    </w:p>
    <w:p w:rsidRPr="00497AE5" w:rsidR="003E2889" w:rsidP="004F74FD" w:rsidRDefault="003E2889" w14:paraId="2BCD54F0" w14:textId="456CCC7E">
      <w:pPr>
        <w:rPr>
          <w:rFonts w:ascii="Figtree" w:hAnsi="Figtree" w:cs="Calibri"/>
          <w:sz w:val="28"/>
          <w:szCs w:val="28"/>
        </w:rPr>
      </w:pPr>
      <w:r w:rsidRPr="00497AE5">
        <w:rPr>
          <w:rFonts w:ascii="Figtree" w:hAnsi="Figtree" w:cs="Calibri"/>
          <w:b/>
          <w:bCs/>
          <w:sz w:val="28"/>
          <w:szCs w:val="28"/>
        </w:rPr>
        <w:t>Procedure</w:t>
      </w:r>
    </w:p>
    <w:p w:rsidRPr="00497AE5" w:rsidR="003E2889" w:rsidP="004F74FD" w:rsidRDefault="003E2889" w14:paraId="7F40455D" w14:textId="77777777">
      <w:pPr>
        <w:rPr>
          <w:rFonts w:ascii="Figtree" w:hAnsi="Figtree" w:cs="Calibri"/>
          <w:b/>
          <w:bCs/>
          <w:sz w:val="24"/>
          <w:szCs w:val="24"/>
          <w:u w:val="single"/>
        </w:rPr>
      </w:pPr>
    </w:p>
    <w:p w:rsidRPr="00497AE5" w:rsidR="7EB70F22" w:rsidP="00AA073D" w:rsidRDefault="009256B4" w14:paraId="4FEF9A82" w14:textId="5F2FE3E3">
      <w:pPr>
        <w:pStyle w:val="ListParagraph"/>
        <w:numPr>
          <w:ilvl w:val="0"/>
          <w:numId w:val="20"/>
        </w:numPr>
        <w:shd w:val="clear" w:color="auto" w:fill="C4DEFF"/>
        <w:ind w:right="-810"/>
        <w:rPr>
          <w:rFonts w:ascii="Figtree" w:hAnsi="Figtree" w:cs="Calibri"/>
          <w:b/>
          <w:bCs/>
          <w:color w:val="404040" w:themeColor="text1" w:themeTint="BF"/>
          <w:sz w:val="28"/>
          <w:szCs w:val="28"/>
        </w:rPr>
      </w:pPr>
      <w:r w:rsidRPr="00497AE5">
        <w:rPr>
          <w:rFonts w:ascii="Figtree" w:hAnsi="Figtree" w:cs="Calibri"/>
          <w:b/>
          <w:bCs/>
          <w:color w:val="404040" w:themeColor="text1" w:themeTint="BF"/>
          <w:sz w:val="28"/>
          <w:szCs w:val="28"/>
        </w:rPr>
        <w:t xml:space="preserve">General Procedures </w:t>
      </w:r>
      <w:r w:rsidRPr="00497AE5" w:rsidR="007672AF">
        <w:rPr>
          <w:rFonts w:ascii="Figtree" w:hAnsi="Figtree" w:cs="Calibri"/>
          <w:b/>
          <w:bCs/>
          <w:color w:val="404040" w:themeColor="text1" w:themeTint="BF"/>
          <w:sz w:val="28"/>
          <w:szCs w:val="28"/>
        </w:rPr>
        <w:t xml:space="preserve">for Clients Scheduled in </w:t>
      </w:r>
      <w:r w:rsidRPr="00497AE5" w:rsidR="00080FA4">
        <w:rPr>
          <w:rFonts w:ascii="Figtree" w:hAnsi="Figtree" w:cs="Calibri"/>
          <w:b/>
          <w:bCs/>
          <w:color w:val="404040" w:themeColor="text1" w:themeTint="BF"/>
          <w:sz w:val="28"/>
          <w:szCs w:val="28"/>
        </w:rPr>
        <w:t xml:space="preserve">Clinical </w:t>
      </w:r>
      <w:r w:rsidRPr="00497AE5" w:rsidR="007672AF">
        <w:rPr>
          <w:rFonts w:ascii="Figtree" w:hAnsi="Figtree" w:cs="Calibri"/>
          <w:b/>
          <w:bCs/>
          <w:color w:val="404040" w:themeColor="text1" w:themeTint="BF"/>
          <w:sz w:val="28"/>
          <w:szCs w:val="28"/>
        </w:rPr>
        <w:t>Services</w:t>
      </w:r>
    </w:p>
    <w:p w:rsidRPr="00497AE5" w:rsidR="00FB7864" w:rsidP="004F74FD" w:rsidRDefault="00FB7864" w14:paraId="72F8E9EB" w14:textId="1D37C111">
      <w:pPr>
        <w:pStyle w:val="ListParagraph"/>
        <w:numPr>
          <w:ilvl w:val="1"/>
          <w:numId w:val="18"/>
        </w:numPr>
        <w:textAlignment w:val="baseline"/>
        <w:rPr>
          <w:rFonts w:ascii="Figtree" w:hAnsi="Figtree" w:cstheme="minorBidi"/>
          <w:sz w:val="24"/>
          <w:szCs w:val="24"/>
        </w:rPr>
      </w:pPr>
      <w:r w:rsidRPr="00497AE5">
        <w:rPr>
          <w:rFonts w:ascii="Figtree" w:hAnsi="Figtree" w:cstheme="minorBidi"/>
          <w:sz w:val="24"/>
          <w:szCs w:val="24"/>
        </w:rPr>
        <w:t>St. David’s will clearly communicate its expectation that all clients and families served use their best efforts to attend and participate meaningfully in all scheduled appointments. </w:t>
      </w:r>
    </w:p>
    <w:p w:rsidRPr="00497AE5" w:rsidR="00FB7864" w:rsidP="001C35AF" w:rsidRDefault="00FB7864" w14:paraId="5232C053" w14:textId="7F4F3D79">
      <w:pPr>
        <w:pStyle w:val="ListParagraph"/>
        <w:numPr>
          <w:ilvl w:val="2"/>
          <w:numId w:val="18"/>
        </w:numPr>
        <w:ind w:left="2340" w:hanging="360"/>
        <w:textAlignment w:val="baseline"/>
        <w:rPr>
          <w:rFonts w:ascii="Figtree" w:hAnsi="Figtree" w:cstheme="minorBidi"/>
          <w:sz w:val="24"/>
          <w:szCs w:val="24"/>
        </w:rPr>
      </w:pPr>
      <w:r w:rsidRPr="00497AE5">
        <w:rPr>
          <w:rFonts w:ascii="Figtree" w:hAnsi="Figtree" w:cstheme="minorBidi"/>
          <w:sz w:val="24"/>
          <w:szCs w:val="24"/>
        </w:rPr>
        <w:t>Therapists will:</w:t>
      </w:r>
    </w:p>
    <w:p w:rsidRPr="00497AE5" w:rsidR="00FB7864" w:rsidP="004F74FD" w:rsidRDefault="00FB7864" w14:paraId="000915FC" w14:textId="77777777">
      <w:pPr>
        <w:pStyle w:val="ListParagraph"/>
        <w:numPr>
          <w:ilvl w:val="3"/>
          <w:numId w:val="18"/>
        </w:numPr>
        <w:textAlignment w:val="baseline"/>
        <w:rPr>
          <w:rFonts w:ascii="Figtree" w:hAnsi="Figtree" w:cstheme="minorBidi"/>
          <w:sz w:val="24"/>
          <w:szCs w:val="24"/>
        </w:rPr>
      </w:pPr>
      <w:r w:rsidRPr="00497AE5">
        <w:rPr>
          <w:rFonts w:ascii="Figtree" w:hAnsi="Figtree" w:cstheme="minorBidi"/>
          <w:sz w:val="24"/>
          <w:szCs w:val="24"/>
        </w:rPr>
        <w:t>Review the importance of consistent attendance at the initiation of services, and again as necessary throughout the course of treatment.</w:t>
      </w:r>
    </w:p>
    <w:p w:rsidRPr="00497AE5" w:rsidR="00FB7864" w:rsidP="004F74FD" w:rsidRDefault="00FB7864" w14:paraId="779D1240" w14:textId="77777777">
      <w:pPr>
        <w:pStyle w:val="ListParagraph"/>
        <w:numPr>
          <w:ilvl w:val="3"/>
          <w:numId w:val="18"/>
        </w:numPr>
        <w:textAlignment w:val="baseline"/>
        <w:rPr>
          <w:rFonts w:ascii="Figtree" w:hAnsi="Figtree" w:cstheme="minorBidi"/>
          <w:sz w:val="24"/>
          <w:szCs w:val="24"/>
        </w:rPr>
      </w:pPr>
      <w:r w:rsidRPr="00497AE5">
        <w:rPr>
          <w:rFonts w:ascii="Figtree" w:hAnsi="Figtree" w:cstheme="minorBidi"/>
          <w:sz w:val="24"/>
          <w:szCs w:val="24"/>
        </w:rPr>
        <w:t xml:space="preserve">Review attendance when completing each plan of treatment and name when lack of consistent attendance </w:t>
      </w:r>
      <w:r w:rsidRPr="00497AE5">
        <w:rPr>
          <w:rFonts w:ascii="Figtree" w:hAnsi="Figtree" w:cstheme="minorBidi"/>
          <w:sz w:val="24"/>
          <w:szCs w:val="24"/>
        </w:rPr>
        <w:lastRenderedPageBreak/>
        <w:t>may be adversely affecting the client’s ability to meet their therapeutic goals.</w:t>
      </w:r>
    </w:p>
    <w:p w:rsidRPr="00497AE5" w:rsidR="00FB7864" w:rsidP="004F74FD" w:rsidRDefault="00FB7864" w14:paraId="5FD219CF" w14:textId="449402A1">
      <w:pPr>
        <w:pStyle w:val="ListParagraph"/>
        <w:numPr>
          <w:ilvl w:val="3"/>
          <w:numId w:val="18"/>
        </w:numPr>
        <w:textAlignment w:val="baseline"/>
        <w:rPr>
          <w:rFonts w:ascii="Figtree" w:hAnsi="Figtree" w:cstheme="minorBidi"/>
          <w:sz w:val="24"/>
          <w:szCs w:val="24"/>
        </w:rPr>
      </w:pPr>
      <w:r w:rsidRPr="00497AE5">
        <w:rPr>
          <w:rFonts w:ascii="Figtree" w:hAnsi="Figtree" w:cstheme="minorBidi"/>
          <w:sz w:val="24"/>
          <w:szCs w:val="24"/>
        </w:rPr>
        <w:t xml:space="preserve">Communicate with caregivers and other staff members, including </w:t>
      </w:r>
      <w:r w:rsidRPr="00497AE5" w:rsidR="008D3C39">
        <w:rPr>
          <w:rFonts w:ascii="Figtree" w:hAnsi="Figtree" w:cstheme="minorBidi"/>
          <w:sz w:val="24"/>
          <w:szCs w:val="24"/>
        </w:rPr>
        <w:t>supervisors,</w:t>
      </w:r>
      <w:r w:rsidRPr="00497AE5">
        <w:rPr>
          <w:rFonts w:ascii="Figtree" w:hAnsi="Figtree" w:cstheme="minorBidi"/>
          <w:sz w:val="24"/>
          <w:szCs w:val="24"/>
        </w:rPr>
        <w:t xml:space="preserve"> when attendance is impacting therapeutic gains and coordinated care.</w:t>
      </w:r>
    </w:p>
    <w:p w:rsidRPr="00497AE5" w:rsidR="00FB7864" w:rsidP="004F74FD" w:rsidRDefault="00FB7864" w14:paraId="1A350BB8" w14:textId="77777777">
      <w:pPr>
        <w:pStyle w:val="ListParagraph"/>
        <w:ind w:left="2790"/>
        <w:textAlignment w:val="baseline"/>
        <w:rPr>
          <w:rFonts w:ascii="Figtree" w:hAnsi="Figtree" w:cstheme="minorBidi"/>
          <w:sz w:val="24"/>
          <w:szCs w:val="24"/>
        </w:rPr>
      </w:pPr>
    </w:p>
    <w:p w:rsidRPr="00497AE5" w:rsidR="00FB7864" w:rsidP="001C35AF" w:rsidRDefault="00FB7864" w14:paraId="000F4C71" w14:textId="77777777">
      <w:pPr>
        <w:pStyle w:val="ListParagraph"/>
        <w:numPr>
          <w:ilvl w:val="2"/>
          <w:numId w:val="18"/>
        </w:numPr>
        <w:ind w:left="2340" w:hanging="360"/>
        <w:textAlignment w:val="baseline"/>
        <w:rPr>
          <w:rFonts w:ascii="Figtree" w:hAnsi="Figtree" w:cstheme="minorBidi"/>
          <w:sz w:val="24"/>
          <w:szCs w:val="24"/>
        </w:rPr>
      </w:pPr>
      <w:r w:rsidRPr="00497AE5">
        <w:rPr>
          <w:rFonts w:ascii="Figtree" w:hAnsi="Figtree" w:cstheme="minorBidi"/>
          <w:sz w:val="24"/>
          <w:szCs w:val="24"/>
        </w:rPr>
        <w:t>Supervisors will support therapists in identifying and problem solving for patterns of excessive absence including:</w:t>
      </w:r>
    </w:p>
    <w:p w:rsidRPr="00497AE5" w:rsidR="00FB7864" w:rsidP="004F74FD" w:rsidRDefault="00FB7864" w14:paraId="39AD8AD3" w14:textId="6DD2CB7B">
      <w:pPr>
        <w:pStyle w:val="ListParagraph"/>
        <w:numPr>
          <w:ilvl w:val="3"/>
          <w:numId w:val="18"/>
        </w:numPr>
        <w:textAlignment w:val="baseline"/>
        <w:rPr>
          <w:rFonts w:ascii="Figtree" w:hAnsi="Figtree" w:cstheme="minorBidi"/>
        </w:rPr>
      </w:pPr>
      <w:r w:rsidRPr="00497AE5">
        <w:rPr>
          <w:rFonts w:ascii="Figtree" w:hAnsi="Figtree" w:cstheme="minorBidi"/>
          <w:sz w:val="24"/>
          <w:szCs w:val="24"/>
        </w:rPr>
        <w:t xml:space="preserve">Fully understanding the contributing factors (e.g., scheduling or transportation issues, lack of support from other family members, lack of understanding or agreement with therapeutic goals). </w:t>
      </w:r>
    </w:p>
    <w:p w:rsidRPr="00497AE5" w:rsidR="00FB7864" w:rsidP="004F74FD" w:rsidRDefault="00FB7864" w14:paraId="73813C18" w14:textId="69D1F215">
      <w:pPr>
        <w:pStyle w:val="ListParagraph"/>
        <w:numPr>
          <w:ilvl w:val="3"/>
          <w:numId w:val="18"/>
        </w:numPr>
        <w:textAlignment w:val="baseline"/>
        <w:rPr>
          <w:rFonts w:ascii="Figtree" w:hAnsi="Figtree" w:cstheme="minorBidi"/>
        </w:rPr>
      </w:pPr>
      <w:r w:rsidRPr="00497AE5">
        <w:rPr>
          <w:rFonts w:ascii="Figtree" w:hAnsi="Figtree" w:cstheme="minorBidi"/>
          <w:sz w:val="24"/>
          <w:szCs w:val="24"/>
        </w:rPr>
        <w:t>Partnering with case managers and/or care coordinator to navigate supportive resources.</w:t>
      </w:r>
    </w:p>
    <w:p w:rsidRPr="00497AE5" w:rsidR="00FB7864" w:rsidP="004F74FD" w:rsidRDefault="00FB7864" w14:paraId="4CAAF929" w14:textId="2AF77B20">
      <w:pPr>
        <w:pStyle w:val="ListParagraph"/>
        <w:numPr>
          <w:ilvl w:val="3"/>
          <w:numId w:val="18"/>
        </w:numPr>
        <w:textAlignment w:val="baseline"/>
        <w:rPr>
          <w:rFonts w:ascii="Figtree" w:hAnsi="Figtree" w:cstheme="minorBidi"/>
        </w:rPr>
      </w:pPr>
      <w:r w:rsidRPr="00497AE5">
        <w:rPr>
          <w:rFonts w:ascii="Figtree" w:hAnsi="Figtree" w:cstheme="minorBidi"/>
          <w:sz w:val="24"/>
          <w:szCs w:val="24"/>
        </w:rPr>
        <w:t>Clients can request to receive appointment reminders via email, text message, or both; reminders will go out twice: three days prior to an appointment, and one day prior to an appointment.</w:t>
      </w:r>
    </w:p>
    <w:p w:rsidRPr="00497AE5" w:rsidR="00FB7864" w:rsidP="004F74FD" w:rsidRDefault="00FB7864" w14:paraId="56257621" w14:textId="4509CD51">
      <w:pPr>
        <w:pStyle w:val="ListParagraph"/>
        <w:numPr>
          <w:ilvl w:val="3"/>
          <w:numId w:val="18"/>
        </w:numPr>
        <w:textAlignment w:val="baseline"/>
        <w:rPr>
          <w:rFonts w:ascii="Figtree" w:hAnsi="Figtree" w:cstheme="minorBidi"/>
          <w:sz w:val="24"/>
          <w:szCs w:val="24"/>
        </w:rPr>
      </w:pPr>
      <w:r w:rsidRPr="00497AE5">
        <w:rPr>
          <w:rFonts w:ascii="Figtree" w:hAnsi="Figtree" w:cstheme="minorBidi"/>
          <w:sz w:val="24"/>
          <w:szCs w:val="24"/>
        </w:rPr>
        <w:t xml:space="preserve">St. David’s staff will follow data privacy policy when communicating with caregivers. </w:t>
      </w:r>
    </w:p>
    <w:p w:rsidRPr="00497AE5" w:rsidR="00FB7864" w:rsidP="004F74FD" w:rsidRDefault="00FB7864" w14:paraId="7631C0D4" w14:textId="77777777">
      <w:pPr>
        <w:pStyle w:val="ListParagraph"/>
        <w:ind w:left="3060"/>
        <w:textAlignment w:val="baseline"/>
        <w:rPr>
          <w:rFonts w:ascii="Figtree" w:hAnsi="Figtree" w:cstheme="minorHAnsi"/>
          <w:sz w:val="24"/>
          <w:szCs w:val="24"/>
        </w:rPr>
      </w:pPr>
    </w:p>
    <w:p w:rsidRPr="00497AE5" w:rsidR="00FB7864" w:rsidP="004F74FD" w:rsidRDefault="00FB7864" w14:paraId="6DBF73FB" w14:textId="622AF945">
      <w:pPr>
        <w:pStyle w:val="ListParagraph"/>
        <w:numPr>
          <w:ilvl w:val="1"/>
          <w:numId w:val="18"/>
        </w:numPr>
        <w:textAlignment w:val="baseline"/>
        <w:rPr>
          <w:rFonts w:ascii="Figtree" w:hAnsi="Figtree" w:cstheme="minorBidi"/>
          <w:sz w:val="24"/>
          <w:szCs w:val="24"/>
        </w:rPr>
      </w:pPr>
      <w:r w:rsidRPr="00497AE5">
        <w:rPr>
          <w:rFonts w:ascii="Figtree" w:hAnsi="Figtree" w:cstheme="minorBidi"/>
          <w:sz w:val="24"/>
          <w:szCs w:val="24"/>
        </w:rPr>
        <w:t>Each client, or a representative of the client, is expected to notify St. David’s in advance of missing an upcoming scheduled appointment, for any reason. </w:t>
      </w:r>
    </w:p>
    <w:p w:rsidRPr="00497AE5" w:rsidR="00FB7864" w:rsidP="001C35AF" w:rsidRDefault="00FB7864" w14:paraId="64D164D5" w14:textId="0F170436">
      <w:pPr>
        <w:pStyle w:val="ListParagraph"/>
        <w:numPr>
          <w:ilvl w:val="2"/>
          <w:numId w:val="18"/>
        </w:numPr>
        <w:ind w:left="2340" w:hanging="360"/>
        <w:textAlignment w:val="baseline"/>
        <w:rPr>
          <w:rFonts w:ascii="Figtree" w:hAnsi="Figtree"/>
        </w:rPr>
      </w:pPr>
      <w:r w:rsidRPr="00497AE5">
        <w:rPr>
          <w:rFonts w:ascii="Figtree" w:hAnsi="Figtree" w:cstheme="minorBidi"/>
          <w:sz w:val="24"/>
          <w:szCs w:val="24"/>
        </w:rPr>
        <w:t>Notice can be provided by calling the: </w:t>
      </w:r>
    </w:p>
    <w:p w:rsidRPr="00497AE5" w:rsidR="00FB7864" w:rsidP="004F74FD" w:rsidRDefault="00FB7864" w14:paraId="50163AEF" w14:textId="37329F87">
      <w:pPr>
        <w:pStyle w:val="ListParagraph"/>
        <w:numPr>
          <w:ilvl w:val="3"/>
          <w:numId w:val="18"/>
        </w:numPr>
        <w:textAlignment w:val="baseline"/>
        <w:rPr>
          <w:rFonts w:ascii="Figtree" w:hAnsi="Figtree" w:cstheme="minorBidi"/>
          <w:sz w:val="24"/>
          <w:szCs w:val="24"/>
        </w:rPr>
      </w:pPr>
      <w:r w:rsidRPr="00497AE5">
        <w:rPr>
          <w:rFonts w:ascii="Figtree" w:hAnsi="Figtree" w:cstheme="minorBidi"/>
          <w:sz w:val="24"/>
          <w:szCs w:val="24"/>
        </w:rPr>
        <w:t xml:space="preserve">St. David’s Central Intake and Scheduling </w:t>
      </w:r>
      <w:proofErr w:type="gramStart"/>
      <w:r w:rsidRPr="00497AE5">
        <w:rPr>
          <w:rFonts w:ascii="Figtree" w:hAnsi="Figtree" w:cstheme="minorBidi"/>
          <w:sz w:val="24"/>
          <w:szCs w:val="24"/>
        </w:rPr>
        <w:t>Line;</w:t>
      </w:r>
      <w:proofErr w:type="gramEnd"/>
      <w:r w:rsidRPr="00497AE5">
        <w:rPr>
          <w:rFonts w:ascii="Figtree" w:hAnsi="Figtree" w:cstheme="minorBidi"/>
          <w:sz w:val="24"/>
          <w:szCs w:val="24"/>
        </w:rPr>
        <w:t>  </w:t>
      </w:r>
    </w:p>
    <w:p w:rsidRPr="00497AE5" w:rsidR="00FB7864" w:rsidP="004F74FD" w:rsidRDefault="00FB7864" w14:paraId="7FDFD0D1" w14:textId="7572C023">
      <w:pPr>
        <w:pStyle w:val="ListParagraph"/>
        <w:numPr>
          <w:ilvl w:val="3"/>
          <w:numId w:val="18"/>
        </w:numPr>
        <w:textAlignment w:val="baseline"/>
        <w:rPr>
          <w:rFonts w:ascii="Figtree" w:hAnsi="Figtree" w:cstheme="minorBidi"/>
          <w:sz w:val="24"/>
          <w:szCs w:val="24"/>
        </w:rPr>
      </w:pPr>
      <w:r w:rsidRPr="00497AE5">
        <w:rPr>
          <w:rFonts w:ascii="Figtree" w:hAnsi="Figtree" w:cstheme="minorBidi"/>
          <w:sz w:val="24"/>
          <w:szCs w:val="24"/>
        </w:rPr>
        <w:t xml:space="preserve">St. David’s Main </w:t>
      </w:r>
      <w:proofErr w:type="gramStart"/>
      <w:r w:rsidRPr="00497AE5">
        <w:rPr>
          <w:rFonts w:ascii="Figtree" w:hAnsi="Figtree" w:cstheme="minorBidi"/>
          <w:sz w:val="24"/>
          <w:szCs w:val="24"/>
        </w:rPr>
        <w:t>Line;</w:t>
      </w:r>
      <w:proofErr w:type="gramEnd"/>
      <w:r w:rsidRPr="00497AE5">
        <w:rPr>
          <w:rFonts w:ascii="Figtree" w:hAnsi="Figtree" w:cstheme="minorBidi"/>
          <w:sz w:val="24"/>
          <w:szCs w:val="24"/>
        </w:rPr>
        <w:t> </w:t>
      </w:r>
    </w:p>
    <w:p w:rsidRPr="00497AE5" w:rsidR="00FB7864" w:rsidP="004F74FD" w:rsidRDefault="00FB7864" w14:paraId="485AD4A4" w14:textId="46FC0157">
      <w:pPr>
        <w:pStyle w:val="ListParagraph"/>
        <w:numPr>
          <w:ilvl w:val="3"/>
          <w:numId w:val="18"/>
        </w:numPr>
        <w:textAlignment w:val="baseline"/>
        <w:rPr>
          <w:rFonts w:ascii="Figtree" w:hAnsi="Figtree" w:cstheme="minorBidi"/>
          <w:sz w:val="24"/>
          <w:szCs w:val="24"/>
        </w:rPr>
      </w:pPr>
      <w:r w:rsidRPr="00497AE5">
        <w:rPr>
          <w:rFonts w:ascii="Figtree" w:hAnsi="Figtree" w:cstheme="minorBidi"/>
          <w:sz w:val="24"/>
          <w:szCs w:val="24"/>
        </w:rPr>
        <w:t>Client’s provider (including coordinator), if instructed by the staff </w:t>
      </w:r>
    </w:p>
    <w:p w:rsidRPr="00497AE5" w:rsidR="00080FA4" w:rsidP="004F74FD" w:rsidRDefault="00FB7864" w14:paraId="77FFFA47" w14:textId="4CCC35E1">
      <w:pPr>
        <w:pStyle w:val="ListParagraph"/>
        <w:numPr>
          <w:ilvl w:val="0"/>
          <w:numId w:val="19"/>
        </w:numPr>
        <w:textAlignment w:val="baseline"/>
        <w:rPr>
          <w:rFonts w:ascii="Figtree" w:hAnsi="Figtree" w:cstheme="minorBidi"/>
          <w:sz w:val="24"/>
          <w:szCs w:val="24"/>
        </w:rPr>
      </w:pPr>
      <w:r w:rsidRPr="00497AE5">
        <w:rPr>
          <w:rFonts w:ascii="Figtree" w:hAnsi="Figtree" w:cstheme="minorBidi"/>
          <w:sz w:val="24"/>
          <w:szCs w:val="24"/>
        </w:rPr>
        <w:t>The client may be discharged from services after a pattern of “Excessive Absences” has been established.</w:t>
      </w:r>
    </w:p>
    <w:p w:rsidRPr="00497AE5" w:rsidR="00080FA4" w:rsidP="001C35AF" w:rsidRDefault="00FB7864" w14:paraId="79664495" w14:textId="522017AE">
      <w:pPr>
        <w:pStyle w:val="ListParagraph"/>
        <w:numPr>
          <w:ilvl w:val="0"/>
          <w:numId w:val="5"/>
        </w:numPr>
        <w:ind w:left="2340"/>
        <w:textAlignment w:val="baseline"/>
        <w:rPr>
          <w:rFonts w:ascii="Figtree" w:hAnsi="Figtree" w:cstheme="minorBidi"/>
        </w:rPr>
      </w:pPr>
      <w:r w:rsidRPr="00497AE5">
        <w:rPr>
          <w:rFonts w:ascii="Figtree" w:hAnsi="Figtree" w:cstheme="minorBidi"/>
          <w:i/>
          <w:iCs/>
          <w:sz w:val="24"/>
          <w:szCs w:val="24"/>
        </w:rPr>
        <w:t>Discretion.</w:t>
      </w:r>
      <w:r w:rsidRPr="00497AE5">
        <w:rPr>
          <w:rFonts w:ascii="Figtree" w:hAnsi="Figtree" w:cstheme="minorBidi"/>
          <w:sz w:val="24"/>
          <w:szCs w:val="24"/>
        </w:rPr>
        <w:t xml:space="preserve"> St. David’s reserves the right to address, on a case-by-case basis, those instances when a client does not meet expectations regarding cancellation of services.  </w:t>
      </w:r>
    </w:p>
    <w:p w:rsidRPr="00497AE5" w:rsidR="00A3752E" w:rsidP="004F74FD" w:rsidRDefault="00A3752E" w14:paraId="5CD7B173" w14:textId="77777777">
      <w:pPr>
        <w:textAlignment w:val="baseline"/>
        <w:rPr>
          <w:rFonts w:ascii="Figtree" w:hAnsi="Figtree" w:cstheme="minorHAnsi"/>
          <w:sz w:val="24"/>
          <w:szCs w:val="24"/>
        </w:rPr>
      </w:pPr>
    </w:p>
    <w:p w:rsidRPr="00497AE5" w:rsidR="00A3752E" w:rsidP="004F74FD" w:rsidRDefault="00A3752E" w14:paraId="1C6CE3DC" w14:textId="77777777">
      <w:pPr>
        <w:textAlignment w:val="baseline"/>
        <w:rPr>
          <w:rFonts w:ascii="Figtree" w:hAnsi="Figtree" w:cstheme="minorHAnsi"/>
          <w:sz w:val="24"/>
          <w:szCs w:val="24"/>
        </w:rPr>
      </w:pPr>
    </w:p>
    <w:p w:rsidRPr="00497AE5" w:rsidR="00080FA4" w:rsidP="004F74FD" w:rsidRDefault="00080FA4" w14:paraId="05F5C7D1" w14:textId="23449C23">
      <w:pPr>
        <w:pStyle w:val="ListParagraph"/>
        <w:numPr>
          <w:ilvl w:val="0"/>
          <w:numId w:val="20"/>
        </w:numPr>
        <w:shd w:val="clear" w:color="auto" w:fill="C4DEFF"/>
        <w:ind w:right="-810"/>
        <w:rPr>
          <w:rFonts w:ascii="Figtree" w:hAnsi="Figtree" w:cs="Calibri"/>
          <w:b/>
          <w:bCs/>
          <w:color w:val="404040" w:themeColor="text1" w:themeTint="BF"/>
          <w:sz w:val="28"/>
          <w:szCs w:val="28"/>
        </w:rPr>
      </w:pPr>
      <w:r w:rsidRPr="00497AE5">
        <w:rPr>
          <w:rFonts w:ascii="Figtree" w:hAnsi="Figtree" w:cs="Calibri"/>
          <w:b/>
          <w:bCs/>
          <w:color w:val="404040" w:themeColor="text1" w:themeTint="BF"/>
          <w:sz w:val="28"/>
          <w:szCs w:val="28"/>
        </w:rPr>
        <w:t xml:space="preserve">Procedures for Community Based Disability Supports </w:t>
      </w:r>
    </w:p>
    <w:p w:rsidRPr="00497AE5" w:rsidR="250A2345" w:rsidP="004F74FD" w:rsidRDefault="250A2345" w14:paraId="7DEE8DA2" w14:textId="772890F7">
      <w:pPr>
        <w:pStyle w:val="ListParagraph"/>
        <w:numPr>
          <w:ilvl w:val="1"/>
          <w:numId w:val="4"/>
        </w:numPr>
        <w:rPr>
          <w:rFonts w:ascii="Figtree" w:hAnsi="Figtree" w:eastAsia="Aptos" w:cs="Aptos"/>
          <w:sz w:val="24"/>
          <w:szCs w:val="24"/>
        </w:rPr>
      </w:pPr>
      <w:r w:rsidRPr="00497AE5">
        <w:rPr>
          <w:rFonts w:ascii="Figtree" w:hAnsi="Figtree" w:eastAsia="Aptos" w:cs="Aptos"/>
          <w:sz w:val="24"/>
          <w:szCs w:val="24"/>
        </w:rPr>
        <w:t xml:space="preserve">In-Home Services </w:t>
      </w:r>
    </w:p>
    <w:p w:rsidRPr="00497AE5" w:rsidR="187C0E54" w:rsidP="004F74FD" w:rsidRDefault="250A2345" w14:paraId="393F65B5" w14:textId="560DBDB0">
      <w:pPr>
        <w:pStyle w:val="ListParagraph"/>
        <w:numPr>
          <w:ilvl w:val="2"/>
          <w:numId w:val="21"/>
        </w:numPr>
        <w:ind w:left="2340"/>
        <w:rPr>
          <w:rFonts w:ascii="Figtree" w:hAnsi="Figtree" w:eastAsia="Aptos" w:cs="Aptos"/>
          <w:sz w:val="24"/>
          <w:szCs w:val="24"/>
        </w:rPr>
      </w:pPr>
      <w:r w:rsidRPr="00497AE5">
        <w:rPr>
          <w:rFonts w:ascii="Figtree" w:hAnsi="Figtree" w:eastAsia="Aptos" w:cs="Aptos"/>
          <w:sz w:val="24"/>
          <w:szCs w:val="24"/>
        </w:rPr>
        <w:t>Canceled Services</w:t>
      </w:r>
      <w:r w:rsidRPr="00497AE5" w:rsidR="187C0E54">
        <w:rPr>
          <w:rFonts w:ascii="Figtree" w:hAnsi="Figtree"/>
        </w:rPr>
        <w:tab/>
      </w:r>
    </w:p>
    <w:p w:rsidRPr="00497AE5" w:rsidR="250A2345" w:rsidP="004F74FD" w:rsidRDefault="250A2345" w14:paraId="7A1E2A64" w14:textId="3761AF0B">
      <w:pPr>
        <w:pStyle w:val="ListParagraph"/>
        <w:numPr>
          <w:ilvl w:val="3"/>
          <w:numId w:val="4"/>
        </w:numPr>
        <w:rPr>
          <w:rFonts w:ascii="Figtree" w:hAnsi="Figtree" w:eastAsia="Aptos" w:cs="Aptos"/>
          <w:sz w:val="24"/>
          <w:szCs w:val="24"/>
        </w:rPr>
      </w:pPr>
      <w:r w:rsidRPr="00497AE5">
        <w:rPr>
          <w:rFonts w:ascii="Figtree" w:hAnsi="Figtree" w:eastAsia="Aptos" w:cs="Aptos"/>
          <w:sz w:val="24"/>
          <w:szCs w:val="24"/>
        </w:rPr>
        <w:t>If services are canceled more than 24 hours in advance of a scheduled shift, staff will be expected to reschedule the shift.</w:t>
      </w:r>
    </w:p>
    <w:p w:rsidRPr="00497AE5" w:rsidR="250A2345" w:rsidP="004F74FD" w:rsidRDefault="250A2345" w14:paraId="25369701" w14:textId="1E2028EF">
      <w:pPr>
        <w:pStyle w:val="ListParagraph"/>
        <w:numPr>
          <w:ilvl w:val="3"/>
          <w:numId w:val="4"/>
        </w:numPr>
        <w:rPr>
          <w:rFonts w:ascii="Figtree" w:hAnsi="Figtree" w:eastAsia="Aptos" w:cs="Aptos"/>
        </w:rPr>
      </w:pPr>
      <w:r w:rsidRPr="00497AE5">
        <w:rPr>
          <w:rFonts w:ascii="Figtree" w:hAnsi="Figtree" w:eastAsia="Aptos" w:cs="Aptos"/>
          <w:sz w:val="24"/>
          <w:szCs w:val="24"/>
        </w:rPr>
        <w:lastRenderedPageBreak/>
        <w:t xml:space="preserve">If the family elects not to reschedule, staff will receive pay for either the number of hours staff </w:t>
      </w:r>
      <w:proofErr w:type="gramStart"/>
      <w:r w:rsidRPr="00497AE5">
        <w:rPr>
          <w:rFonts w:ascii="Figtree" w:hAnsi="Figtree" w:eastAsia="Aptos" w:cs="Aptos"/>
          <w:sz w:val="24"/>
          <w:szCs w:val="24"/>
        </w:rPr>
        <w:t>was</w:t>
      </w:r>
      <w:proofErr w:type="gramEnd"/>
      <w:r w:rsidRPr="00497AE5">
        <w:rPr>
          <w:rFonts w:ascii="Figtree" w:hAnsi="Figtree" w:eastAsia="Aptos" w:cs="Aptos"/>
          <w:sz w:val="24"/>
          <w:szCs w:val="24"/>
        </w:rPr>
        <w:t xml:space="preserve"> scheduled to work or four (4) hours, whichever is less.</w:t>
      </w:r>
    </w:p>
    <w:p w:rsidRPr="00497AE5" w:rsidR="659D2EA6" w:rsidP="004F74FD" w:rsidRDefault="659D2EA6" w14:paraId="6AA1E7F3" w14:textId="68C57526">
      <w:pPr>
        <w:pStyle w:val="ListParagraph"/>
        <w:ind w:left="2880" w:hanging="360"/>
        <w:rPr>
          <w:rFonts w:ascii="Figtree" w:hAnsi="Figtree" w:eastAsia="Aptos" w:cs="Aptos"/>
        </w:rPr>
      </w:pPr>
    </w:p>
    <w:p w:rsidRPr="00497AE5" w:rsidR="250A2345" w:rsidP="004F74FD" w:rsidRDefault="250A2345" w14:paraId="76D7C9EA" w14:textId="41C37FA7">
      <w:pPr>
        <w:pStyle w:val="ListParagraph"/>
        <w:numPr>
          <w:ilvl w:val="2"/>
          <w:numId w:val="4"/>
        </w:numPr>
        <w:rPr>
          <w:rFonts w:ascii="Figtree" w:hAnsi="Figtree" w:eastAsia="Aptos" w:cs="Aptos"/>
          <w:sz w:val="24"/>
          <w:szCs w:val="24"/>
        </w:rPr>
      </w:pPr>
      <w:r w:rsidRPr="00497AE5">
        <w:rPr>
          <w:rFonts w:ascii="Figtree" w:hAnsi="Figtree" w:eastAsia="Aptos" w:cs="Aptos"/>
          <w:sz w:val="24"/>
          <w:szCs w:val="24"/>
        </w:rPr>
        <w:t xml:space="preserve">Absent Client </w:t>
      </w:r>
    </w:p>
    <w:p w:rsidRPr="00497AE5" w:rsidR="250A2345" w:rsidP="004F74FD" w:rsidRDefault="250A2345" w14:paraId="0CCE1F34" w14:textId="100CB85F">
      <w:pPr>
        <w:pStyle w:val="ListParagraph"/>
        <w:numPr>
          <w:ilvl w:val="3"/>
          <w:numId w:val="4"/>
        </w:numPr>
        <w:rPr>
          <w:rFonts w:ascii="Figtree" w:hAnsi="Figtree" w:eastAsia="Aptos" w:cs="Aptos"/>
          <w:sz w:val="24"/>
          <w:szCs w:val="24"/>
        </w:rPr>
      </w:pPr>
      <w:r w:rsidRPr="00497AE5">
        <w:rPr>
          <w:rFonts w:ascii="Figtree" w:hAnsi="Figtree" w:eastAsia="Aptos" w:cs="Aptos"/>
          <w:sz w:val="24"/>
          <w:szCs w:val="24"/>
        </w:rPr>
        <w:t>If staff arrive for a scheduled shift but find the client to be absent, staff will remain available to commence services for one half-hour following the time services were scheduled to begin.</w:t>
      </w:r>
    </w:p>
    <w:p w:rsidRPr="00497AE5" w:rsidR="250A2345" w:rsidP="004F74FD" w:rsidRDefault="250A2345" w14:paraId="4CA9B13F" w14:textId="68B85386">
      <w:pPr>
        <w:pStyle w:val="ListParagraph"/>
        <w:numPr>
          <w:ilvl w:val="3"/>
          <w:numId w:val="4"/>
        </w:numPr>
        <w:rPr>
          <w:rFonts w:ascii="Figtree" w:hAnsi="Figtree"/>
        </w:rPr>
      </w:pPr>
      <w:r w:rsidRPr="00497AE5">
        <w:rPr>
          <w:rFonts w:ascii="Figtree" w:hAnsi="Figtree" w:eastAsia="Aptos" w:cs="Aptos"/>
          <w:sz w:val="24"/>
          <w:szCs w:val="24"/>
        </w:rPr>
        <w:t xml:space="preserve">If the client does not return home by the half-hour point, staff will leave a written note, which includes the following information: </w:t>
      </w:r>
    </w:p>
    <w:p w:rsidRPr="00497AE5" w:rsidR="250A2345" w:rsidP="004F74FD" w:rsidRDefault="250A2345" w14:paraId="7D466175" w14:textId="69772A8E">
      <w:pPr>
        <w:pStyle w:val="ListParagraph"/>
        <w:numPr>
          <w:ilvl w:val="0"/>
          <w:numId w:val="2"/>
        </w:numPr>
        <w:rPr>
          <w:rFonts w:ascii="Figtree" w:hAnsi="Figtree" w:eastAsia="Aptos" w:cs="Aptos"/>
          <w:sz w:val="24"/>
          <w:szCs w:val="24"/>
        </w:rPr>
      </w:pPr>
      <w:r w:rsidRPr="00497AE5">
        <w:rPr>
          <w:rFonts w:ascii="Figtree" w:hAnsi="Figtree" w:eastAsia="Aptos" w:cs="Aptos"/>
          <w:sz w:val="24"/>
          <w:szCs w:val="24"/>
        </w:rPr>
        <w:t>Staff name</w:t>
      </w:r>
    </w:p>
    <w:p w:rsidRPr="00497AE5" w:rsidR="250A2345" w:rsidP="004F74FD" w:rsidRDefault="250A2345" w14:paraId="2246F0BF" w14:textId="71A0C75A">
      <w:pPr>
        <w:pStyle w:val="ListParagraph"/>
        <w:numPr>
          <w:ilvl w:val="0"/>
          <w:numId w:val="2"/>
        </w:numPr>
        <w:rPr>
          <w:rFonts w:ascii="Figtree" w:hAnsi="Figtree" w:eastAsia="Aptos" w:cs="Aptos"/>
          <w:sz w:val="24"/>
          <w:szCs w:val="24"/>
        </w:rPr>
      </w:pPr>
      <w:r w:rsidRPr="00497AE5">
        <w:rPr>
          <w:rFonts w:ascii="Figtree" w:hAnsi="Figtree" w:eastAsia="Aptos" w:cs="Aptos"/>
          <w:sz w:val="24"/>
          <w:szCs w:val="24"/>
        </w:rPr>
        <w:t>Date and time at which note is written</w:t>
      </w:r>
    </w:p>
    <w:p w:rsidRPr="00497AE5" w:rsidR="250A2345" w:rsidP="004F74FD" w:rsidRDefault="250A2345" w14:paraId="6746C563" w14:textId="5BA8F003">
      <w:pPr>
        <w:pStyle w:val="ListParagraph"/>
        <w:numPr>
          <w:ilvl w:val="0"/>
          <w:numId w:val="2"/>
        </w:numPr>
        <w:rPr>
          <w:rFonts w:ascii="Figtree" w:hAnsi="Figtree" w:eastAsia="Aptos" w:cs="Aptos"/>
          <w:sz w:val="24"/>
          <w:szCs w:val="24"/>
        </w:rPr>
      </w:pPr>
      <w:r w:rsidRPr="00497AE5">
        <w:rPr>
          <w:rFonts w:ascii="Figtree" w:hAnsi="Figtree" w:eastAsia="Aptos" w:cs="Aptos"/>
          <w:sz w:val="24"/>
          <w:szCs w:val="24"/>
        </w:rPr>
        <w:t xml:space="preserve"> Scheduled time of shift </w:t>
      </w:r>
    </w:p>
    <w:p w:rsidRPr="00497AE5" w:rsidR="659D2EA6" w:rsidP="004F74FD" w:rsidRDefault="659D2EA6" w14:paraId="386D732A" w14:textId="4AA29FD5">
      <w:pPr>
        <w:pStyle w:val="ListParagraph"/>
        <w:ind w:left="3600"/>
        <w:rPr>
          <w:rFonts w:ascii="Figtree" w:hAnsi="Figtree" w:eastAsia="Aptos" w:cs="Aptos"/>
          <w:sz w:val="24"/>
          <w:szCs w:val="24"/>
        </w:rPr>
      </w:pPr>
    </w:p>
    <w:p w:rsidRPr="00497AE5" w:rsidR="250A2345" w:rsidP="004F74FD" w:rsidRDefault="250A2345" w14:paraId="5F63EB84" w14:textId="7CA099CA">
      <w:pPr>
        <w:pStyle w:val="ListParagraph"/>
        <w:numPr>
          <w:ilvl w:val="1"/>
          <w:numId w:val="4"/>
        </w:numPr>
        <w:rPr>
          <w:rFonts w:ascii="Figtree" w:hAnsi="Figtree" w:eastAsia="Aptos" w:cs="Aptos"/>
        </w:rPr>
      </w:pPr>
      <w:r w:rsidRPr="0BF99564" w:rsidR="787033E3">
        <w:rPr>
          <w:rFonts w:ascii="Figtree" w:hAnsi="Figtree" w:eastAsia="Aptos" w:cs="Aptos"/>
          <w:sz w:val="24"/>
          <w:szCs w:val="24"/>
        </w:rPr>
        <w:t xml:space="preserve">Additional Information for </w:t>
      </w:r>
      <w:r w:rsidRPr="0BF99564" w:rsidR="07513AF3">
        <w:rPr>
          <w:rFonts w:ascii="Figtree" w:hAnsi="Figtree" w:eastAsia="Aptos" w:cs="Aptos"/>
          <w:sz w:val="24"/>
          <w:szCs w:val="24"/>
        </w:rPr>
        <w:t xml:space="preserve">PTO </w:t>
      </w:r>
      <w:r w:rsidRPr="0BF99564" w:rsidR="787033E3">
        <w:rPr>
          <w:rFonts w:ascii="Figtree" w:hAnsi="Figtree" w:eastAsia="Aptos" w:cs="Aptos"/>
          <w:sz w:val="24"/>
          <w:szCs w:val="24"/>
        </w:rPr>
        <w:t xml:space="preserve">Benefit Eligible Direct Support Professional Staff </w:t>
      </w:r>
    </w:p>
    <w:p w:rsidRPr="00497AE5" w:rsidR="250A2345" w:rsidP="001C35AF" w:rsidRDefault="250A2345" w14:paraId="38233D39" w14:textId="3D7380CF">
      <w:pPr>
        <w:pStyle w:val="ListParagraph"/>
        <w:numPr>
          <w:ilvl w:val="0"/>
          <w:numId w:val="1"/>
        </w:numPr>
        <w:ind w:left="2340"/>
        <w:rPr>
          <w:rFonts w:ascii="Figtree" w:hAnsi="Figtree" w:eastAsia="Aptos" w:cs="Aptos"/>
          <w:sz w:val="24"/>
          <w:szCs w:val="24"/>
        </w:rPr>
      </w:pPr>
      <w:r w:rsidRPr="4DAE3D89" w:rsidR="250A2345">
        <w:rPr>
          <w:rFonts w:ascii="Figtree" w:hAnsi="Figtree" w:eastAsia="Aptos" w:cs="Aptos"/>
          <w:sz w:val="24"/>
          <w:szCs w:val="24"/>
        </w:rPr>
        <w:t xml:space="preserve">If </w:t>
      </w:r>
      <w:r w:rsidRPr="4DAE3D89" w:rsidR="1A81A998">
        <w:rPr>
          <w:rFonts w:ascii="Figtree" w:hAnsi="Figtree" w:eastAsia="Aptos" w:cs="Aptos"/>
          <w:sz w:val="24"/>
          <w:szCs w:val="24"/>
        </w:rPr>
        <w:t xml:space="preserve">the DSP </w:t>
      </w:r>
      <w:r w:rsidRPr="4DAE3D89" w:rsidR="250A2345">
        <w:rPr>
          <w:rFonts w:ascii="Figtree" w:hAnsi="Figtree" w:eastAsia="Aptos" w:cs="Aptos"/>
          <w:sz w:val="24"/>
          <w:szCs w:val="24"/>
        </w:rPr>
        <w:t>st</w:t>
      </w:r>
      <w:r w:rsidRPr="4DAE3D89" w:rsidR="17906F42">
        <w:rPr>
          <w:rFonts w:ascii="Figtree" w:hAnsi="Figtree" w:eastAsia="Aptos" w:cs="Aptos"/>
          <w:sz w:val="24"/>
          <w:szCs w:val="24"/>
        </w:rPr>
        <w:t>aff is eligible for PTO</w:t>
      </w:r>
      <w:r w:rsidRPr="4DAE3D89" w:rsidR="250A2345">
        <w:rPr>
          <w:rFonts w:ascii="Figtree" w:hAnsi="Figtree" w:eastAsia="Aptos" w:cs="Aptos"/>
          <w:sz w:val="24"/>
          <w:szCs w:val="24"/>
        </w:rPr>
        <w:t xml:space="preserve">, the staff can use paid time off (“PTO”) to supplement the hours lost. Staff </w:t>
      </w:r>
      <w:r w:rsidRPr="4DAE3D89" w:rsidR="237DABB0">
        <w:rPr>
          <w:rFonts w:ascii="Figtree" w:hAnsi="Figtree" w:eastAsia="Aptos" w:cs="Aptos"/>
          <w:sz w:val="24"/>
          <w:szCs w:val="24"/>
        </w:rPr>
        <w:t>are</w:t>
      </w:r>
      <w:r w:rsidRPr="4DAE3D89" w:rsidR="250A2345">
        <w:rPr>
          <w:rFonts w:ascii="Figtree" w:hAnsi="Figtree" w:eastAsia="Aptos" w:cs="Aptos"/>
          <w:sz w:val="24"/>
          <w:szCs w:val="24"/>
        </w:rPr>
        <w:t xml:space="preserve"> not required to</w:t>
      </w:r>
      <w:r w:rsidRPr="4DAE3D89" w:rsidR="250A2345">
        <w:rPr>
          <w:rFonts w:ascii="Figtree" w:hAnsi="Figtree" w:eastAsia="Aptos" w:cs="Aptos"/>
          <w:sz w:val="24"/>
          <w:szCs w:val="24"/>
        </w:rPr>
        <w:t xml:space="preserve"> use PTO</w:t>
      </w:r>
      <w:r w:rsidRPr="4DAE3D89" w:rsidR="17A40811">
        <w:rPr>
          <w:rFonts w:ascii="Figtree" w:hAnsi="Figtree" w:eastAsia="Aptos" w:cs="Aptos"/>
          <w:sz w:val="24"/>
          <w:szCs w:val="24"/>
        </w:rPr>
        <w:t>.</w:t>
      </w:r>
    </w:p>
    <w:p w:rsidRPr="00497AE5" w:rsidR="250A2345" w:rsidP="001C35AF" w:rsidRDefault="250A2345" w14:paraId="1DD0E1C0" w14:textId="51E893A2">
      <w:pPr>
        <w:pStyle w:val="ListParagraph"/>
        <w:numPr>
          <w:ilvl w:val="0"/>
          <w:numId w:val="1"/>
        </w:numPr>
        <w:ind w:left="2340"/>
        <w:rPr>
          <w:rFonts w:ascii="Figtree" w:hAnsi="Figtree" w:eastAsia="Aptos" w:cs="Aptos"/>
        </w:rPr>
      </w:pPr>
      <w:r w:rsidRPr="00497AE5">
        <w:rPr>
          <w:rFonts w:ascii="Figtree" w:hAnsi="Figtree" w:eastAsia="Aptos" w:cs="Aptos"/>
          <w:sz w:val="24"/>
          <w:szCs w:val="24"/>
        </w:rPr>
        <w:t xml:space="preserve">Staff may pick up other available shifts within the home to make up for lost hours. </w:t>
      </w:r>
    </w:p>
    <w:p w:rsidR="4DAE3D89" w:rsidP="4DAE3D89" w:rsidRDefault="4DAE3D89" w14:paraId="46B909B5" w14:textId="7189EC30">
      <w:pPr>
        <w:pStyle w:val="Normal"/>
        <w:rPr>
          <w:rFonts w:ascii="Figtree" w:hAnsi="Figtree" w:eastAsia="Aptos" w:cs="Aptos"/>
          <w:sz w:val="24"/>
          <w:szCs w:val="24"/>
        </w:rPr>
      </w:pPr>
    </w:p>
    <w:p w:rsidR="4DAE3D89" w:rsidP="4DAE3D89" w:rsidRDefault="4DAE3D89" w14:paraId="7E8D76AE" w14:textId="089CB630">
      <w:pPr>
        <w:rPr>
          <w:rFonts w:ascii="Figtree" w:hAnsi="Figtree" w:eastAsia="Aptos" w:cs="Aptos"/>
          <w:sz w:val="24"/>
          <w:szCs w:val="24"/>
        </w:rPr>
      </w:pPr>
    </w:p>
    <w:p w:rsidRPr="00497AE5" w:rsidR="00FB7864" w:rsidP="004F74FD" w:rsidRDefault="00FB7864" w14:paraId="662A5400" w14:textId="77777777">
      <w:pPr>
        <w:textAlignment w:val="baseline"/>
        <w:rPr>
          <w:rFonts w:ascii="Figtree" w:hAnsi="Figtree" w:cstheme="minorHAnsi"/>
          <w:sz w:val="24"/>
          <w:szCs w:val="24"/>
        </w:rPr>
      </w:pPr>
    </w:p>
    <w:p w:rsidRPr="00497AE5" w:rsidR="00FB7864" w:rsidP="004F74FD" w:rsidRDefault="00FB7864" w14:paraId="00E5718D" w14:textId="77777777">
      <w:pPr>
        <w:keepNext/>
        <w:outlineLvl w:val="0"/>
        <w:rPr>
          <w:rFonts w:ascii="Figtree" w:hAnsi="Figtree" w:cstheme="minorHAnsi"/>
          <w:b/>
          <w:bCs/>
          <w:kern w:val="32"/>
          <w:sz w:val="28"/>
          <w:szCs w:val="28"/>
        </w:rPr>
      </w:pPr>
      <w:r w:rsidRPr="00497AE5">
        <w:rPr>
          <w:rFonts w:ascii="Figtree" w:hAnsi="Figtree" w:cstheme="minorHAnsi"/>
          <w:b/>
          <w:bCs/>
          <w:kern w:val="32"/>
          <w:sz w:val="28"/>
          <w:szCs w:val="28"/>
        </w:rPr>
        <w:t>Violation of this Policy or Procedure</w:t>
      </w:r>
    </w:p>
    <w:p w:rsidRPr="00497AE5" w:rsidR="00122776" w:rsidP="004F74FD" w:rsidRDefault="00FB7864" w14:paraId="4F529E30" w14:textId="26D9C8EC">
      <w:pPr>
        <w:rPr>
          <w:rFonts w:ascii="Figtree" w:hAnsi="Figtree" w:cstheme="minorBidi"/>
          <w:sz w:val="24"/>
          <w:szCs w:val="24"/>
        </w:rPr>
      </w:pPr>
      <w:r w:rsidRPr="00497AE5">
        <w:rPr>
          <w:rFonts w:ascii="Figtree" w:hAnsi="Figtree" w:cstheme="minorBidi"/>
          <w:sz w:val="24"/>
          <w:szCs w:val="24"/>
        </w:rPr>
        <w:t>No or only partial adherence to this policy or procedure may result in noncompliance with current regulatory requirements and subsequent penalties to St. David’s Center. Remediation for violators will include, but not be limited to, disciplinary action up to and including termination depending on the circumstances of the situation at the tim</w:t>
      </w:r>
      <w:r w:rsidRPr="00497AE5" w:rsidR="0172FD54">
        <w:rPr>
          <w:rFonts w:ascii="Figtree" w:hAnsi="Figtree" w:cstheme="minorBidi"/>
          <w:sz w:val="24"/>
          <w:szCs w:val="24"/>
        </w:rPr>
        <w:t>e.</w:t>
      </w:r>
    </w:p>
    <w:sectPr w:rsidRPr="00497AE5" w:rsidR="0012277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00603000000000000"/>
    <w:charset w:val="00"/>
    <w:family w:val="auto"/>
    <w:pitch w:val="variable"/>
    <w:sig w:usb0="800000AF" w:usb1="40000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vant Garde">
    <w:altName w:val="Century Gothic"/>
    <w:charset w:val="4D"/>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igtree">
    <w:panose1 w:val="00000000000000000000"/>
    <w:charset w:val="00"/>
    <w:family w:val="auto"/>
    <w:pitch w:val="variable"/>
    <w:sig w:usb0="A000006F" w:usb1="0000007B"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1">
    <w:nsid w:val="673d906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54079E"/>
    <w:multiLevelType w:val="hybridMultilevel"/>
    <w:tmpl w:val="B33E0934"/>
    <w:lvl w:ilvl="0" w:tplc="D1DEDBBC">
      <w:start w:val="1"/>
      <w:numFmt w:val="upperRoman"/>
      <w:lvlText w:val="%1."/>
      <w:lvlJc w:val="left"/>
      <w:pPr>
        <w:ind w:left="1080" w:hanging="720"/>
      </w:pPr>
      <w:rPr>
        <w:rFonts w:hint="default"/>
      </w:rPr>
    </w:lvl>
    <w:lvl w:ilvl="1" w:tplc="14544794">
      <w:start w:val="1"/>
      <w:numFmt w:val="upperLetter"/>
      <w:lvlText w:val="%2."/>
      <w:lvlJc w:val="left"/>
      <w:pPr>
        <w:ind w:left="1440" w:hanging="360"/>
      </w:pPr>
      <w:rPr>
        <w:rFonts w:eastAsia="Times New Roman" w:asciiTheme="minorHAnsi" w:hAnsiTheme="minorHAnsi" w:cstheme="minorHAnsi"/>
      </w:rPr>
    </w:lvl>
    <w:lvl w:ilvl="2" w:tplc="0409001B">
      <w:start w:val="1"/>
      <w:numFmt w:val="lowerRoman"/>
      <w:lvlText w:val="%3."/>
      <w:lvlJc w:val="right"/>
      <w:pPr>
        <w:ind w:left="2160" w:hanging="180"/>
      </w:pPr>
    </w:lvl>
    <w:lvl w:ilvl="3" w:tplc="8CE84C14">
      <w:start w:val="1"/>
      <w:numFmt w:val="lowerLetter"/>
      <w:lvlText w:val="%4."/>
      <w:lvlJc w:val="left"/>
      <w:pPr>
        <w:ind w:left="2880" w:hanging="360"/>
      </w:pPr>
      <w:rPr>
        <w:rFonts w:eastAsia="Times New Roman" w:asciiTheme="minorHAnsi" w:hAnsiTheme="minorHAnsi" w:cstheme="minorHAnsi"/>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E7AB1"/>
    <w:multiLevelType w:val="hybridMultilevel"/>
    <w:tmpl w:val="F126D9C4"/>
    <w:lvl w:ilvl="0" w:tplc="5BD2FA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7002A"/>
    <w:multiLevelType w:val="hybridMultilevel"/>
    <w:tmpl w:val="9EDCF534"/>
    <w:lvl w:ilvl="0" w:tplc="8D08E06A">
      <w:start w:val="1"/>
      <w:numFmt w:val="lowerRoman"/>
      <w:lvlText w:val="%1."/>
      <w:lvlJc w:val="left"/>
      <w:pPr>
        <w:ind w:left="2520" w:hanging="360"/>
      </w:pPr>
      <w:rPr>
        <w:rFonts w:hint="default" w:ascii="Aptos" w:hAnsi="Aptos"/>
        <w:sz w:val="24"/>
      </w:rPr>
    </w:lvl>
    <w:lvl w:ilvl="1" w:tplc="43DA681C">
      <w:start w:val="1"/>
      <w:numFmt w:val="lowerLetter"/>
      <w:lvlText w:val="%2."/>
      <w:lvlJc w:val="left"/>
      <w:pPr>
        <w:ind w:left="3240" w:hanging="360"/>
      </w:pPr>
    </w:lvl>
    <w:lvl w:ilvl="2" w:tplc="7AF2295A">
      <w:start w:val="1"/>
      <w:numFmt w:val="lowerRoman"/>
      <w:lvlText w:val="%3."/>
      <w:lvlJc w:val="right"/>
      <w:pPr>
        <w:ind w:left="3960" w:hanging="180"/>
      </w:pPr>
    </w:lvl>
    <w:lvl w:ilvl="3" w:tplc="E0AA8D1A">
      <w:start w:val="1"/>
      <w:numFmt w:val="decimal"/>
      <w:lvlText w:val="%4."/>
      <w:lvlJc w:val="left"/>
      <w:pPr>
        <w:ind w:left="4680" w:hanging="360"/>
      </w:pPr>
    </w:lvl>
    <w:lvl w:ilvl="4" w:tplc="894221E8">
      <w:start w:val="1"/>
      <w:numFmt w:val="lowerLetter"/>
      <w:lvlText w:val="%5."/>
      <w:lvlJc w:val="left"/>
      <w:pPr>
        <w:ind w:left="5400" w:hanging="360"/>
      </w:pPr>
    </w:lvl>
    <w:lvl w:ilvl="5" w:tplc="36386B1A">
      <w:start w:val="1"/>
      <w:numFmt w:val="lowerRoman"/>
      <w:lvlText w:val="%6."/>
      <w:lvlJc w:val="right"/>
      <w:pPr>
        <w:ind w:left="6120" w:hanging="180"/>
      </w:pPr>
    </w:lvl>
    <w:lvl w:ilvl="6" w:tplc="4A8E9FB2">
      <w:start w:val="1"/>
      <w:numFmt w:val="decimal"/>
      <w:lvlText w:val="%7."/>
      <w:lvlJc w:val="left"/>
      <w:pPr>
        <w:ind w:left="6840" w:hanging="360"/>
      </w:pPr>
    </w:lvl>
    <w:lvl w:ilvl="7" w:tplc="DFAC6794">
      <w:start w:val="1"/>
      <w:numFmt w:val="lowerLetter"/>
      <w:lvlText w:val="%8."/>
      <w:lvlJc w:val="left"/>
      <w:pPr>
        <w:ind w:left="7560" w:hanging="360"/>
      </w:pPr>
    </w:lvl>
    <w:lvl w:ilvl="8" w:tplc="F118A816">
      <w:start w:val="1"/>
      <w:numFmt w:val="lowerRoman"/>
      <w:lvlText w:val="%9."/>
      <w:lvlJc w:val="right"/>
      <w:pPr>
        <w:ind w:left="8280" w:hanging="180"/>
      </w:pPr>
    </w:lvl>
  </w:abstractNum>
  <w:abstractNum w:abstractNumId="3" w15:restartNumberingAfterBreak="0">
    <w:nsid w:val="1FB51560"/>
    <w:multiLevelType w:val="hybridMultilevel"/>
    <w:tmpl w:val="F586AC72"/>
    <w:lvl w:ilvl="0" w:tplc="32EA942C">
      <w:start w:val="3"/>
      <w:numFmt w:val="upperLetter"/>
      <w:lvlText w:val="%1."/>
      <w:lvlJc w:val="left"/>
      <w:pPr>
        <w:ind w:left="1620" w:hanging="360"/>
      </w:pPr>
      <w:rPr>
        <w:rFonts w:hint="default"/>
        <w:strike w:val="0"/>
      </w:rPr>
    </w:lvl>
    <w:lvl w:ilvl="1" w:tplc="04090019">
      <w:start w:val="1"/>
      <w:numFmt w:val="lowerLetter"/>
      <w:lvlText w:val="%2."/>
      <w:lvlJc w:val="left"/>
      <w:pPr>
        <w:ind w:left="2520" w:hanging="360"/>
      </w:pPr>
    </w:lvl>
    <w:lvl w:ilvl="2" w:tplc="FFFFFFFF">
      <w:start w:val="1"/>
      <w:numFmt w:val="bullet"/>
      <w:lvlText w:val=""/>
      <w:lvlJc w:val="left"/>
      <w:pPr>
        <w:ind w:left="3240" w:hanging="180"/>
      </w:pPr>
      <w:rPr>
        <w:rFonts w:hint="default" w:ascii="Wingdings" w:hAnsi="Wingdings"/>
      </w:r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8EA5E8E"/>
    <w:multiLevelType w:val="hybridMultilevel"/>
    <w:tmpl w:val="4EB0141C"/>
    <w:lvl w:ilvl="0" w:tplc="61428158">
      <w:start w:val="1"/>
      <w:numFmt w:val="decimal"/>
      <w:lvlText w:val="%1."/>
      <w:lvlJc w:val="left"/>
      <w:pPr>
        <w:ind w:left="720" w:hanging="360"/>
      </w:pPr>
      <w:rPr>
        <w:rFonts w:hint="default"/>
        <w:b/>
      </w:rPr>
    </w:lvl>
    <w:lvl w:ilvl="1" w:tplc="04090015">
      <w:start w:val="1"/>
      <w:numFmt w:val="upperLetter"/>
      <w:lvlText w:val="%2."/>
      <w:lvlJc w:val="left"/>
      <w:pPr>
        <w:ind w:left="1440" w:hanging="360"/>
      </w:pPr>
    </w:lvl>
    <w:lvl w:ilvl="2" w:tplc="4648982C">
      <w:start w:val="1"/>
      <w:numFmt w:val="lowerRoman"/>
      <w:lvlText w:val="%3."/>
      <w:lvlJc w:val="right"/>
      <w:pPr>
        <w:ind w:left="1890" w:hanging="180"/>
      </w:pPr>
      <w:rPr>
        <w:rFonts w:hint="default" w:ascii="Aptos" w:hAnsi="Aptos"/>
        <w:strike w:val="0"/>
        <w:color w:val="auto"/>
        <w:sz w:val="24"/>
      </w:rPr>
    </w:lvl>
    <w:lvl w:ilvl="3" w:tplc="59B87E08">
      <w:start w:val="1"/>
      <w:numFmt w:val="lowerLetter"/>
      <w:lvlText w:val="%4."/>
      <w:lvlJc w:val="left"/>
      <w:pPr>
        <w:ind w:left="3060" w:hanging="360"/>
      </w:pPr>
      <w:rPr>
        <w:strike w:val="0"/>
        <w:color w:val="auto"/>
      </w:rPr>
    </w:lvl>
    <w:lvl w:ilvl="4" w:tplc="0409001B">
      <w:start w:val="1"/>
      <w:numFmt w:val="lowerRoman"/>
      <w:lvlText w:val="%5."/>
      <w:lvlJc w:val="righ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D746B4"/>
    <w:multiLevelType w:val="hybridMultilevel"/>
    <w:tmpl w:val="B112A9A4"/>
    <w:lvl w:ilvl="0" w:tplc="AB9E439E">
      <w:start w:val="1"/>
      <w:numFmt w:val="lowerRoman"/>
      <w:lvlText w:val="%1."/>
      <w:lvlJc w:val="left"/>
      <w:pPr>
        <w:ind w:left="2520" w:hanging="360"/>
      </w:pPr>
    </w:lvl>
    <w:lvl w:ilvl="1" w:tplc="7668CDE0">
      <w:start w:val="1"/>
      <w:numFmt w:val="lowerLetter"/>
      <w:lvlText w:val="%2."/>
      <w:lvlJc w:val="left"/>
      <w:pPr>
        <w:ind w:left="3240" w:hanging="360"/>
      </w:pPr>
    </w:lvl>
    <w:lvl w:ilvl="2" w:tplc="A9A8FEB2">
      <w:start w:val="1"/>
      <w:numFmt w:val="lowerRoman"/>
      <w:lvlText w:val="%3."/>
      <w:lvlJc w:val="right"/>
      <w:pPr>
        <w:ind w:left="3960" w:hanging="180"/>
      </w:pPr>
    </w:lvl>
    <w:lvl w:ilvl="3" w:tplc="A078C072">
      <w:start w:val="1"/>
      <w:numFmt w:val="decimal"/>
      <w:lvlText w:val="%4."/>
      <w:lvlJc w:val="left"/>
      <w:pPr>
        <w:ind w:left="4680" w:hanging="360"/>
      </w:pPr>
    </w:lvl>
    <w:lvl w:ilvl="4" w:tplc="7890AB4C">
      <w:start w:val="1"/>
      <w:numFmt w:val="lowerLetter"/>
      <w:lvlText w:val="%5."/>
      <w:lvlJc w:val="left"/>
      <w:pPr>
        <w:ind w:left="5400" w:hanging="360"/>
      </w:pPr>
    </w:lvl>
    <w:lvl w:ilvl="5" w:tplc="37B81FA6">
      <w:start w:val="1"/>
      <w:numFmt w:val="lowerRoman"/>
      <w:lvlText w:val="%6."/>
      <w:lvlJc w:val="right"/>
      <w:pPr>
        <w:ind w:left="6120" w:hanging="180"/>
      </w:pPr>
    </w:lvl>
    <w:lvl w:ilvl="6" w:tplc="9FE820A4">
      <w:start w:val="1"/>
      <w:numFmt w:val="decimal"/>
      <w:lvlText w:val="%7."/>
      <w:lvlJc w:val="left"/>
      <w:pPr>
        <w:ind w:left="6840" w:hanging="360"/>
      </w:pPr>
    </w:lvl>
    <w:lvl w:ilvl="7" w:tplc="997CD484">
      <w:start w:val="1"/>
      <w:numFmt w:val="lowerLetter"/>
      <w:lvlText w:val="%8."/>
      <w:lvlJc w:val="left"/>
      <w:pPr>
        <w:ind w:left="7560" w:hanging="360"/>
      </w:pPr>
    </w:lvl>
    <w:lvl w:ilvl="8" w:tplc="4F223584">
      <w:start w:val="1"/>
      <w:numFmt w:val="lowerRoman"/>
      <w:lvlText w:val="%9."/>
      <w:lvlJc w:val="right"/>
      <w:pPr>
        <w:ind w:left="8280" w:hanging="180"/>
      </w:pPr>
    </w:lvl>
  </w:abstractNum>
  <w:abstractNum w:abstractNumId="6" w15:restartNumberingAfterBreak="0">
    <w:nsid w:val="3A510241"/>
    <w:multiLevelType w:val="hybridMultilevel"/>
    <w:tmpl w:val="38F80BA4"/>
    <w:lvl w:ilvl="0" w:tplc="3F00310E">
      <w:start w:val="1"/>
      <w:numFmt w:val="lowerRoman"/>
      <w:lvlText w:val="%1."/>
      <w:lvlJc w:val="left"/>
      <w:pPr>
        <w:ind w:left="2160" w:hanging="360"/>
      </w:pPr>
      <w:rPr>
        <w:rFonts w:hint="default" w:ascii="Calibri" w:hAnsi="Calibri" w:cs="Helvetica"/>
        <w:b w:val="0"/>
        <w:i w:val="0"/>
        <w:sz w:val="24"/>
      </w:rPr>
    </w:lvl>
    <w:lvl w:ilvl="1" w:tplc="04090019" w:tentative="1">
      <w:start w:val="1"/>
      <w:numFmt w:val="lowerLetter"/>
      <w:lvlText w:val="%2."/>
      <w:lvlJc w:val="left"/>
      <w:pPr>
        <w:ind w:left="2880" w:hanging="360"/>
      </w:pPr>
    </w:lvl>
    <w:lvl w:ilvl="2" w:tplc="8798754E">
      <w:start w:val="1"/>
      <w:numFmt w:val="lowerRoman"/>
      <w:lvlText w:val="%3."/>
      <w:lvlJc w:val="left"/>
      <w:pPr>
        <w:ind w:left="3780" w:hanging="36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C34678A"/>
    <w:multiLevelType w:val="hybridMultilevel"/>
    <w:tmpl w:val="13EE179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27C88E"/>
    <w:multiLevelType w:val="hybridMultilevel"/>
    <w:tmpl w:val="8794B236"/>
    <w:lvl w:ilvl="0" w:tplc="3D9849B6">
      <w:start w:val="1"/>
      <w:numFmt w:val="bullet"/>
      <w:lvlText w:val=""/>
      <w:lvlJc w:val="left"/>
      <w:pPr>
        <w:ind w:left="720" w:hanging="360"/>
      </w:pPr>
      <w:rPr>
        <w:rFonts w:hint="default" w:ascii="Symbol" w:hAnsi="Symbol"/>
      </w:rPr>
    </w:lvl>
    <w:lvl w:ilvl="1" w:tplc="32487700">
      <w:start w:val="1"/>
      <w:numFmt w:val="bullet"/>
      <w:lvlText w:val="o"/>
      <w:lvlJc w:val="left"/>
      <w:pPr>
        <w:ind w:left="1440" w:hanging="360"/>
      </w:pPr>
      <w:rPr>
        <w:rFonts w:hint="default" w:ascii="Courier New" w:hAnsi="Courier New"/>
      </w:rPr>
    </w:lvl>
    <w:lvl w:ilvl="2" w:tplc="984AE71E">
      <w:start w:val="1"/>
      <w:numFmt w:val="bullet"/>
      <w:lvlText w:val=""/>
      <w:lvlJc w:val="left"/>
      <w:pPr>
        <w:ind w:left="2160" w:hanging="360"/>
      </w:pPr>
      <w:rPr>
        <w:rFonts w:hint="default" w:ascii="Wingdings" w:hAnsi="Wingdings"/>
      </w:rPr>
    </w:lvl>
    <w:lvl w:ilvl="3" w:tplc="0E4CE1EA">
      <w:start w:val="1"/>
      <w:numFmt w:val="bullet"/>
      <w:lvlText w:val=""/>
      <w:lvlJc w:val="left"/>
      <w:pPr>
        <w:ind w:left="2880" w:hanging="360"/>
      </w:pPr>
      <w:rPr>
        <w:rFonts w:hint="default" w:ascii="Symbol" w:hAnsi="Symbol"/>
      </w:rPr>
    </w:lvl>
    <w:lvl w:ilvl="4" w:tplc="64823AE8">
      <w:start w:val="1"/>
      <w:numFmt w:val="bullet"/>
      <w:lvlText w:val="o"/>
      <w:lvlJc w:val="left"/>
      <w:pPr>
        <w:ind w:left="3600" w:hanging="360"/>
      </w:pPr>
      <w:rPr>
        <w:rFonts w:hint="default" w:ascii="Courier New" w:hAnsi="Courier New"/>
      </w:rPr>
    </w:lvl>
    <w:lvl w:ilvl="5" w:tplc="30F8164E">
      <w:start w:val="1"/>
      <w:numFmt w:val="bullet"/>
      <w:lvlText w:val=""/>
      <w:lvlJc w:val="left"/>
      <w:pPr>
        <w:ind w:left="4320" w:hanging="360"/>
      </w:pPr>
      <w:rPr>
        <w:rFonts w:hint="default" w:ascii="Wingdings" w:hAnsi="Wingdings"/>
      </w:rPr>
    </w:lvl>
    <w:lvl w:ilvl="6" w:tplc="23B2DB92">
      <w:start w:val="1"/>
      <w:numFmt w:val="bullet"/>
      <w:lvlText w:val=""/>
      <w:lvlJc w:val="left"/>
      <w:pPr>
        <w:ind w:left="5040" w:hanging="360"/>
      </w:pPr>
      <w:rPr>
        <w:rFonts w:hint="default" w:ascii="Symbol" w:hAnsi="Symbol"/>
      </w:rPr>
    </w:lvl>
    <w:lvl w:ilvl="7" w:tplc="FC526178">
      <w:start w:val="1"/>
      <w:numFmt w:val="bullet"/>
      <w:lvlText w:val="o"/>
      <w:lvlJc w:val="left"/>
      <w:pPr>
        <w:ind w:left="5760" w:hanging="360"/>
      </w:pPr>
      <w:rPr>
        <w:rFonts w:hint="default" w:ascii="Courier New" w:hAnsi="Courier New"/>
      </w:rPr>
    </w:lvl>
    <w:lvl w:ilvl="8" w:tplc="D6F06EE2">
      <w:start w:val="1"/>
      <w:numFmt w:val="bullet"/>
      <w:lvlText w:val=""/>
      <w:lvlJc w:val="left"/>
      <w:pPr>
        <w:ind w:left="6480" w:hanging="360"/>
      </w:pPr>
      <w:rPr>
        <w:rFonts w:hint="default" w:ascii="Wingdings" w:hAnsi="Wingdings"/>
      </w:rPr>
    </w:lvl>
  </w:abstractNum>
  <w:abstractNum w:abstractNumId="9" w15:restartNumberingAfterBreak="0">
    <w:nsid w:val="457F1783"/>
    <w:multiLevelType w:val="hybridMultilevel"/>
    <w:tmpl w:val="FDF2F000"/>
    <w:lvl w:ilvl="0" w:tplc="8440FD62">
      <w:start w:val="1"/>
      <w:numFmt w:val="decimal"/>
      <w:lvlText w:val="%1."/>
      <w:lvlJc w:val="left"/>
      <w:pPr>
        <w:ind w:left="720" w:hanging="360"/>
      </w:pPr>
    </w:lvl>
    <w:lvl w:ilvl="1" w:tplc="38081320">
      <w:start w:val="1"/>
      <w:numFmt w:val="upperLetter"/>
      <w:lvlText w:val="%2."/>
      <w:lvlJc w:val="left"/>
      <w:pPr>
        <w:ind w:left="1440" w:hanging="360"/>
      </w:pPr>
    </w:lvl>
    <w:lvl w:ilvl="2" w:tplc="8798754E">
      <w:start w:val="1"/>
      <w:numFmt w:val="lowerRoman"/>
      <w:lvlText w:val="%3."/>
      <w:lvlJc w:val="left"/>
      <w:pPr>
        <w:ind w:left="2340" w:hanging="360"/>
      </w:pPr>
    </w:lvl>
    <w:lvl w:ilvl="3" w:tplc="1F7E82AC">
      <w:start w:val="1"/>
      <w:numFmt w:val="lowerLetter"/>
      <w:lvlText w:val="%4."/>
      <w:lvlJc w:val="left"/>
      <w:pPr>
        <w:ind w:left="2880" w:hanging="360"/>
      </w:pPr>
      <w:rPr>
        <w:rFonts w:hint="default" w:ascii="Aptos" w:hAnsi="Aptos"/>
        <w:sz w:val="24"/>
      </w:rPr>
    </w:lvl>
    <w:lvl w:ilvl="4" w:tplc="FC225160">
      <w:start w:val="1"/>
      <w:numFmt w:val="lowerLetter"/>
      <w:lvlText w:val="%5."/>
      <w:lvlJc w:val="left"/>
      <w:pPr>
        <w:ind w:left="3600" w:hanging="360"/>
      </w:pPr>
    </w:lvl>
    <w:lvl w:ilvl="5" w:tplc="2E90D98E">
      <w:start w:val="1"/>
      <w:numFmt w:val="lowerRoman"/>
      <w:lvlText w:val="%6."/>
      <w:lvlJc w:val="right"/>
      <w:pPr>
        <w:ind w:left="4320" w:hanging="180"/>
      </w:pPr>
    </w:lvl>
    <w:lvl w:ilvl="6" w:tplc="B75276F8">
      <w:start w:val="1"/>
      <w:numFmt w:val="decimal"/>
      <w:lvlText w:val="%7."/>
      <w:lvlJc w:val="left"/>
      <w:pPr>
        <w:ind w:left="5040" w:hanging="360"/>
      </w:pPr>
    </w:lvl>
    <w:lvl w:ilvl="7" w:tplc="A01A6DA0">
      <w:start w:val="1"/>
      <w:numFmt w:val="lowerLetter"/>
      <w:lvlText w:val="%8."/>
      <w:lvlJc w:val="left"/>
      <w:pPr>
        <w:ind w:left="5760" w:hanging="360"/>
      </w:pPr>
    </w:lvl>
    <w:lvl w:ilvl="8" w:tplc="EAD221B6">
      <w:start w:val="1"/>
      <w:numFmt w:val="lowerRoman"/>
      <w:lvlText w:val="%9."/>
      <w:lvlJc w:val="right"/>
      <w:pPr>
        <w:ind w:left="6480" w:hanging="180"/>
      </w:pPr>
    </w:lvl>
  </w:abstractNum>
  <w:abstractNum w:abstractNumId="10" w15:restartNumberingAfterBreak="0">
    <w:nsid w:val="47067A5D"/>
    <w:multiLevelType w:val="hybridMultilevel"/>
    <w:tmpl w:val="D2E2D600"/>
    <w:lvl w:ilvl="0" w:tplc="3CC6E5CE">
      <w:start w:val="9"/>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1" w15:restartNumberingAfterBreak="0">
    <w:nsid w:val="4F924B58"/>
    <w:multiLevelType w:val="hybridMultilevel"/>
    <w:tmpl w:val="6CE6525A"/>
    <w:lvl w:ilvl="0" w:tplc="0409001B">
      <w:start w:val="1"/>
      <w:numFmt w:val="lowerRoman"/>
      <w:lvlText w:val="%1."/>
      <w:lvlJc w:val="righ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515169CB"/>
    <w:multiLevelType w:val="hybridMultilevel"/>
    <w:tmpl w:val="3F18FF16"/>
    <w:lvl w:ilvl="0" w:tplc="ECC02D4C">
      <w:start w:val="1"/>
      <w:numFmt w:val="lowerRoman"/>
      <w:lvlText w:val="%1."/>
      <w:lvlJc w:val="left"/>
      <w:pPr>
        <w:ind w:left="1980" w:hanging="72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521A66F3"/>
    <w:multiLevelType w:val="hybridMultilevel"/>
    <w:tmpl w:val="043A9812"/>
    <w:lvl w:ilvl="0" w:tplc="94AADCE6">
      <w:start w:val="1"/>
      <w:numFmt w:val="upperRoman"/>
      <w:lvlText w:val="%1."/>
      <w:lvlJc w:val="left"/>
      <w:pPr>
        <w:ind w:left="720" w:hanging="360"/>
      </w:pPr>
    </w:lvl>
    <w:lvl w:ilvl="1" w:tplc="1CB6D114">
      <w:start w:val="1"/>
      <w:numFmt w:val="lowerLetter"/>
      <w:lvlText w:val="%2."/>
      <w:lvlJc w:val="left"/>
      <w:pPr>
        <w:ind w:left="1440" w:hanging="360"/>
      </w:pPr>
    </w:lvl>
    <w:lvl w:ilvl="2" w:tplc="787A7408">
      <w:start w:val="1"/>
      <w:numFmt w:val="lowerRoman"/>
      <w:lvlText w:val="%3."/>
      <w:lvlJc w:val="right"/>
      <w:pPr>
        <w:ind w:left="2160" w:hanging="180"/>
      </w:pPr>
    </w:lvl>
    <w:lvl w:ilvl="3" w:tplc="C3985B42">
      <w:start w:val="1"/>
      <w:numFmt w:val="decimal"/>
      <w:lvlText w:val="%4."/>
      <w:lvlJc w:val="left"/>
      <w:pPr>
        <w:ind w:left="2880" w:hanging="360"/>
      </w:pPr>
    </w:lvl>
    <w:lvl w:ilvl="4" w:tplc="6FE4E428">
      <w:start w:val="1"/>
      <w:numFmt w:val="lowerLetter"/>
      <w:lvlText w:val="%5."/>
      <w:lvlJc w:val="left"/>
      <w:pPr>
        <w:ind w:left="3600" w:hanging="360"/>
      </w:pPr>
    </w:lvl>
    <w:lvl w:ilvl="5" w:tplc="8D740F10">
      <w:start w:val="1"/>
      <w:numFmt w:val="lowerRoman"/>
      <w:lvlText w:val="%6."/>
      <w:lvlJc w:val="right"/>
      <w:pPr>
        <w:ind w:left="4320" w:hanging="180"/>
      </w:pPr>
    </w:lvl>
    <w:lvl w:ilvl="6" w:tplc="57DAAFC8">
      <w:start w:val="1"/>
      <w:numFmt w:val="decimal"/>
      <w:lvlText w:val="%7."/>
      <w:lvlJc w:val="left"/>
      <w:pPr>
        <w:ind w:left="5040" w:hanging="360"/>
      </w:pPr>
    </w:lvl>
    <w:lvl w:ilvl="7" w:tplc="F67C920E">
      <w:start w:val="1"/>
      <w:numFmt w:val="lowerLetter"/>
      <w:lvlText w:val="%8."/>
      <w:lvlJc w:val="left"/>
      <w:pPr>
        <w:ind w:left="5760" w:hanging="360"/>
      </w:pPr>
    </w:lvl>
    <w:lvl w:ilvl="8" w:tplc="C3788026">
      <w:start w:val="1"/>
      <w:numFmt w:val="lowerRoman"/>
      <w:lvlText w:val="%9."/>
      <w:lvlJc w:val="right"/>
      <w:pPr>
        <w:ind w:left="6480" w:hanging="180"/>
      </w:pPr>
    </w:lvl>
  </w:abstractNum>
  <w:abstractNum w:abstractNumId="14" w15:restartNumberingAfterBreak="0">
    <w:nsid w:val="5687400D"/>
    <w:multiLevelType w:val="hybridMultilevel"/>
    <w:tmpl w:val="0AF6FD82"/>
    <w:lvl w:ilvl="0" w:tplc="FFFFFFFF">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6E7331"/>
    <w:multiLevelType w:val="hybridMultilevel"/>
    <w:tmpl w:val="D478ACAA"/>
    <w:lvl w:ilvl="0" w:tplc="A61E6EDA">
      <w:start w:val="1"/>
      <w:numFmt w:val="bullet"/>
      <w:lvlText w:val=""/>
      <w:lvlJc w:val="left"/>
      <w:pPr>
        <w:ind w:left="3600" w:hanging="360"/>
      </w:pPr>
      <w:rPr>
        <w:rFonts w:hint="default" w:ascii="Symbol" w:hAnsi="Symbol"/>
      </w:rPr>
    </w:lvl>
    <w:lvl w:ilvl="1" w:tplc="0DD63BF6">
      <w:start w:val="1"/>
      <w:numFmt w:val="bullet"/>
      <w:lvlText w:val="o"/>
      <w:lvlJc w:val="left"/>
      <w:pPr>
        <w:ind w:left="4320" w:hanging="360"/>
      </w:pPr>
      <w:rPr>
        <w:rFonts w:hint="default" w:ascii="Courier New" w:hAnsi="Courier New"/>
      </w:rPr>
    </w:lvl>
    <w:lvl w:ilvl="2" w:tplc="A7A6F4CA">
      <w:start w:val="1"/>
      <w:numFmt w:val="bullet"/>
      <w:lvlText w:val=""/>
      <w:lvlJc w:val="left"/>
      <w:pPr>
        <w:ind w:left="5040" w:hanging="360"/>
      </w:pPr>
      <w:rPr>
        <w:rFonts w:hint="default" w:ascii="Wingdings" w:hAnsi="Wingdings"/>
      </w:rPr>
    </w:lvl>
    <w:lvl w:ilvl="3" w:tplc="97F06AA2">
      <w:start w:val="1"/>
      <w:numFmt w:val="bullet"/>
      <w:lvlText w:val=""/>
      <w:lvlJc w:val="left"/>
      <w:pPr>
        <w:ind w:left="5760" w:hanging="360"/>
      </w:pPr>
      <w:rPr>
        <w:rFonts w:hint="default" w:ascii="Symbol" w:hAnsi="Symbol"/>
      </w:rPr>
    </w:lvl>
    <w:lvl w:ilvl="4" w:tplc="427259E2">
      <w:start w:val="1"/>
      <w:numFmt w:val="bullet"/>
      <w:lvlText w:val="o"/>
      <w:lvlJc w:val="left"/>
      <w:pPr>
        <w:ind w:left="6480" w:hanging="360"/>
      </w:pPr>
      <w:rPr>
        <w:rFonts w:hint="default" w:ascii="Courier New" w:hAnsi="Courier New"/>
      </w:rPr>
    </w:lvl>
    <w:lvl w:ilvl="5" w:tplc="AEB608DC">
      <w:start w:val="1"/>
      <w:numFmt w:val="bullet"/>
      <w:lvlText w:val=""/>
      <w:lvlJc w:val="left"/>
      <w:pPr>
        <w:ind w:left="7200" w:hanging="360"/>
      </w:pPr>
      <w:rPr>
        <w:rFonts w:hint="default" w:ascii="Wingdings" w:hAnsi="Wingdings"/>
      </w:rPr>
    </w:lvl>
    <w:lvl w:ilvl="6" w:tplc="57E0C988">
      <w:start w:val="1"/>
      <w:numFmt w:val="bullet"/>
      <w:lvlText w:val=""/>
      <w:lvlJc w:val="left"/>
      <w:pPr>
        <w:ind w:left="7920" w:hanging="360"/>
      </w:pPr>
      <w:rPr>
        <w:rFonts w:hint="default" w:ascii="Symbol" w:hAnsi="Symbol"/>
      </w:rPr>
    </w:lvl>
    <w:lvl w:ilvl="7" w:tplc="E99A63FC">
      <w:start w:val="1"/>
      <w:numFmt w:val="bullet"/>
      <w:lvlText w:val="o"/>
      <w:lvlJc w:val="left"/>
      <w:pPr>
        <w:ind w:left="8640" w:hanging="360"/>
      </w:pPr>
      <w:rPr>
        <w:rFonts w:hint="default" w:ascii="Courier New" w:hAnsi="Courier New"/>
      </w:rPr>
    </w:lvl>
    <w:lvl w:ilvl="8" w:tplc="2912FF30">
      <w:start w:val="1"/>
      <w:numFmt w:val="bullet"/>
      <w:lvlText w:val=""/>
      <w:lvlJc w:val="left"/>
      <w:pPr>
        <w:ind w:left="9360" w:hanging="360"/>
      </w:pPr>
      <w:rPr>
        <w:rFonts w:hint="default" w:ascii="Wingdings" w:hAnsi="Wingdings"/>
      </w:rPr>
    </w:lvl>
  </w:abstractNum>
  <w:abstractNum w:abstractNumId="16" w15:restartNumberingAfterBreak="0">
    <w:nsid w:val="5D2349B6"/>
    <w:multiLevelType w:val="hybridMultilevel"/>
    <w:tmpl w:val="1AA0C4CC"/>
    <w:lvl w:ilvl="0" w:tplc="E6F86C24">
      <w:start w:val="2"/>
      <w:numFmt w:val="lowerRoman"/>
      <w:lvlText w:val="%1."/>
      <w:lvlJc w:val="left"/>
      <w:pPr>
        <w:ind w:left="1980" w:hanging="72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63C24E6B"/>
    <w:multiLevelType w:val="hybridMultilevel"/>
    <w:tmpl w:val="704EE39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E70729"/>
    <w:multiLevelType w:val="hybridMultilevel"/>
    <w:tmpl w:val="095A022C"/>
    <w:lvl w:ilvl="0" w:tplc="BD202B1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711997"/>
    <w:multiLevelType w:val="hybridMultilevel"/>
    <w:tmpl w:val="34226732"/>
    <w:lvl w:ilvl="0" w:tplc="979E27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2B3DA2"/>
    <w:multiLevelType w:val="hybridMultilevel"/>
    <w:tmpl w:val="2356EDA0"/>
    <w:lvl w:ilvl="0" w:tplc="C42C59FC">
      <w:start w:val="1"/>
      <w:numFmt w:val="lowerRoman"/>
      <w:lvlText w:val="%1."/>
      <w:lvlJc w:val="left"/>
      <w:pPr>
        <w:ind w:left="2520" w:hanging="360"/>
      </w:pPr>
      <w:rPr>
        <w:rFonts w:hint="default" w:ascii="Aptos" w:hAnsi="Aptos"/>
        <w:sz w:val="24"/>
      </w:rPr>
    </w:lvl>
    <w:lvl w:ilvl="1" w:tplc="C2F6D3FC">
      <w:start w:val="1"/>
      <w:numFmt w:val="lowerLetter"/>
      <w:lvlText w:val="%2."/>
      <w:lvlJc w:val="left"/>
      <w:pPr>
        <w:ind w:left="3240" w:hanging="360"/>
      </w:pPr>
    </w:lvl>
    <w:lvl w:ilvl="2" w:tplc="1CA67B26">
      <w:start w:val="1"/>
      <w:numFmt w:val="lowerRoman"/>
      <w:lvlText w:val="%3."/>
      <w:lvlJc w:val="right"/>
      <w:pPr>
        <w:ind w:left="3960" w:hanging="180"/>
      </w:pPr>
    </w:lvl>
    <w:lvl w:ilvl="3" w:tplc="CDA8271A">
      <w:start w:val="1"/>
      <w:numFmt w:val="decimal"/>
      <w:lvlText w:val="%4."/>
      <w:lvlJc w:val="left"/>
      <w:pPr>
        <w:ind w:left="4680" w:hanging="360"/>
      </w:pPr>
    </w:lvl>
    <w:lvl w:ilvl="4" w:tplc="5BBCA9CA">
      <w:start w:val="1"/>
      <w:numFmt w:val="lowerLetter"/>
      <w:lvlText w:val="%5."/>
      <w:lvlJc w:val="left"/>
      <w:pPr>
        <w:ind w:left="5400" w:hanging="360"/>
      </w:pPr>
    </w:lvl>
    <w:lvl w:ilvl="5" w:tplc="45BE1492">
      <w:start w:val="1"/>
      <w:numFmt w:val="lowerRoman"/>
      <w:lvlText w:val="%6."/>
      <w:lvlJc w:val="right"/>
      <w:pPr>
        <w:ind w:left="6120" w:hanging="180"/>
      </w:pPr>
    </w:lvl>
    <w:lvl w:ilvl="6" w:tplc="91D4E942">
      <w:start w:val="1"/>
      <w:numFmt w:val="decimal"/>
      <w:lvlText w:val="%7."/>
      <w:lvlJc w:val="left"/>
      <w:pPr>
        <w:ind w:left="6840" w:hanging="360"/>
      </w:pPr>
    </w:lvl>
    <w:lvl w:ilvl="7" w:tplc="3662D68E">
      <w:start w:val="1"/>
      <w:numFmt w:val="lowerLetter"/>
      <w:lvlText w:val="%8."/>
      <w:lvlJc w:val="left"/>
      <w:pPr>
        <w:ind w:left="7560" w:hanging="360"/>
      </w:pPr>
    </w:lvl>
    <w:lvl w:ilvl="8" w:tplc="97C03F4C">
      <w:start w:val="1"/>
      <w:numFmt w:val="lowerRoman"/>
      <w:lvlText w:val="%9."/>
      <w:lvlJc w:val="right"/>
      <w:pPr>
        <w:ind w:left="8280" w:hanging="180"/>
      </w:pPr>
    </w:lvl>
  </w:abstractNum>
  <w:num w:numId="22">
    <w:abstractNumId w:val="21"/>
  </w:num>
  <w:num w:numId="1" w16cid:durableId="1555922108">
    <w:abstractNumId w:val="20"/>
  </w:num>
  <w:num w:numId="2" w16cid:durableId="231163448">
    <w:abstractNumId w:val="15"/>
  </w:num>
  <w:num w:numId="3" w16cid:durableId="1756899566">
    <w:abstractNumId w:val="13"/>
  </w:num>
  <w:num w:numId="4" w16cid:durableId="1648364311">
    <w:abstractNumId w:val="9"/>
  </w:num>
  <w:num w:numId="5" w16cid:durableId="1902980229">
    <w:abstractNumId w:val="2"/>
  </w:num>
  <w:num w:numId="6" w16cid:durableId="2039574504">
    <w:abstractNumId w:val="5"/>
  </w:num>
  <w:num w:numId="7" w16cid:durableId="2090423359">
    <w:abstractNumId w:val="8"/>
  </w:num>
  <w:num w:numId="8" w16cid:durableId="540018178">
    <w:abstractNumId w:val="14"/>
  </w:num>
  <w:num w:numId="9" w16cid:durableId="348264807">
    <w:abstractNumId w:val="19"/>
  </w:num>
  <w:num w:numId="10" w16cid:durableId="1637639904">
    <w:abstractNumId w:val="12"/>
  </w:num>
  <w:num w:numId="11" w16cid:durableId="1690788940">
    <w:abstractNumId w:val="7"/>
  </w:num>
  <w:num w:numId="12" w16cid:durableId="1586768155">
    <w:abstractNumId w:val="10"/>
  </w:num>
  <w:num w:numId="13" w16cid:durableId="1467046660">
    <w:abstractNumId w:val="16"/>
  </w:num>
  <w:num w:numId="14" w16cid:durableId="1583952263">
    <w:abstractNumId w:val="17"/>
  </w:num>
  <w:num w:numId="15" w16cid:durableId="533882274">
    <w:abstractNumId w:val="11"/>
  </w:num>
  <w:num w:numId="16" w16cid:durableId="635989688">
    <w:abstractNumId w:val="18"/>
  </w:num>
  <w:num w:numId="17" w16cid:durableId="2051609601">
    <w:abstractNumId w:val="1"/>
  </w:num>
  <w:num w:numId="18" w16cid:durableId="1286157991">
    <w:abstractNumId w:val="4"/>
  </w:num>
  <w:num w:numId="19" w16cid:durableId="1650479623">
    <w:abstractNumId w:val="3"/>
  </w:num>
  <w:num w:numId="20" w16cid:durableId="742727237">
    <w:abstractNumId w:val="0"/>
  </w:num>
  <w:num w:numId="21" w16cid:durableId="20922413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889"/>
    <w:rsid w:val="00003106"/>
    <w:rsid w:val="00046A7F"/>
    <w:rsid w:val="00080FA4"/>
    <w:rsid w:val="000D29B7"/>
    <w:rsid w:val="00122776"/>
    <w:rsid w:val="0017562A"/>
    <w:rsid w:val="001B3E1E"/>
    <w:rsid w:val="001C35AF"/>
    <w:rsid w:val="00223D9A"/>
    <w:rsid w:val="002728B0"/>
    <w:rsid w:val="00273A35"/>
    <w:rsid w:val="003056F5"/>
    <w:rsid w:val="00354987"/>
    <w:rsid w:val="003C10CD"/>
    <w:rsid w:val="003D3148"/>
    <w:rsid w:val="003E2889"/>
    <w:rsid w:val="00483146"/>
    <w:rsid w:val="00497AE5"/>
    <w:rsid w:val="004F74FD"/>
    <w:rsid w:val="00517DAD"/>
    <w:rsid w:val="005322EB"/>
    <w:rsid w:val="00541156"/>
    <w:rsid w:val="005623F1"/>
    <w:rsid w:val="005F3A54"/>
    <w:rsid w:val="006A0DB7"/>
    <w:rsid w:val="007672AF"/>
    <w:rsid w:val="008C0679"/>
    <w:rsid w:val="008D3C39"/>
    <w:rsid w:val="00920BFA"/>
    <w:rsid w:val="009256B4"/>
    <w:rsid w:val="009E6D21"/>
    <w:rsid w:val="009F1F7B"/>
    <w:rsid w:val="00A3752E"/>
    <w:rsid w:val="00A93A7C"/>
    <w:rsid w:val="00AA02F6"/>
    <w:rsid w:val="00AA073D"/>
    <w:rsid w:val="00AB787E"/>
    <w:rsid w:val="00AE15B0"/>
    <w:rsid w:val="00BF7D6A"/>
    <w:rsid w:val="00C76E28"/>
    <w:rsid w:val="00CB5ADF"/>
    <w:rsid w:val="00CC1589"/>
    <w:rsid w:val="00CD0347"/>
    <w:rsid w:val="00CD40C4"/>
    <w:rsid w:val="00D430FA"/>
    <w:rsid w:val="00E54B6D"/>
    <w:rsid w:val="00ED06AE"/>
    <w:rsid w:val="00F7049E"/>
    <w:rsid w:val="00FA2E46"/>
    <w:rsid w:val="00FB7864"/>
    <w:rsid w:val="00FD39F7"/>
    <w:rsid w:val="0172FD54"/>
    <w:rsid w:val="028D5C56"/>
    <w:rsid w:val="03A5FB63"/>
    <w:rsid w:val="04EEC81D"/>
    <w:rsid w:val="05D79B4F"/>
    <w:rsid w:val="07211331"/>
    <w:rsid w:val="07513AF3"/>
    <w:rsid w:val="0ACFF674"/>
    <w:rsid w:val="0BF99564"/>
    <w:rsid w:val="0CFE6119"/>
    <w:rsid w:val="0EC4854A"/>
    <w:rsid w:val="0EF78E4F"/>
    <w:rsid w:val="1153E706"/>
    <w:rsid w:val="1298A2B3"/>
    <w:rsid w:val="17906F42"/>
    <w:rsid w:val="17A40811"/>
    <w:rsid w:val="187C0E54"/>
    <w:rsid w:val="1A81A998"/>
    <w:rsid w:val="1AF2E742"/>
    <w:rsid w:val="1B928A18"/>
    <w:rsid w:val="1BBC5D9F"/>
    <w:rsid w:val="1CD3C5B7"/>
    <w:rsid w:val="1FF6F0F6"/>
    <w:rsid w:val="20D821A9"/>
    <w:rsid w:val="22378429"/>
    <w:rsid w:val="237DABB0"/>
    <w:rsid w:val="239EFE22"/>
    <w:rsid w:val="24820B59"/>
    <w:rsid w:val="250A2345"/>
    <w:rsid w:val="25215361"/>
    <w:rsid w:val="25B76F78"/>
    <w:rsid w:val="2723A12C"/>
    <w:rsid w:val="283F9C9F"/>
    <w:rsid w:val="29BF8A4D"/>
    <w:rsid w:val="2AFE539F"/>
    <w:rsid w:val="2C3B7B1C"/>
    <w:rsid w:val="2D303436"/>
    <w:rsid w:val="2F19816B"/>
    <w:rsid w:val="300DFA29"/>
    <w:rsid w:val="31C33C61"/>
    <w:rsid w:val="3235CD9B"/>
    <w:rsid w:val="328D91DA"/>
    <w:rsid w:val="32B86FA5"/>
    <w:rsid w:val="343F15C1"/>
    <w:rsid w:val="34D9AC08"/>
    <w:rsid w:val="354AC707"/>
    <w:rsid w:val="36472CD7"/>
    <w:rsid w:val="38408990"/>
    <w:rsid w:val="3A4A6C0E"/>
    <w:rsid w:val="3CBD6E35"/>
    <w:rsid w:val="40D52096"/>
    <w:rsid w:val="412E07D0"/>
    <w:rsid w:val="41CF8BE8"/>
    <w:rsid w:val="475E54C1"/>
    <w:rsid w:val="49E87236"/>
    <w:rsid w:val="4A2F960C"/>
    <w:rsid w:val="4A39C07A"/>
    <w:rsid w:val="4ADA9C41"/>
    <w:rsid w:val="4BD090AE"/>
    <w:rsid w:val="4CD5A5B1"/>
    <w:rsid w:val="4DAE3D89"/>
    <w:rsid w:val="4F7A0412"/>
    <w:rsid w:val="50937923"/>
    <w:rsid w:val="550CFAF1"/>
    <w:rsid w:val="57F7F121"/>
    <w:rsid w:val="5800D197"/>
    <w:rsid w:val="5E965ED6"/>
    <w:rsid w:val="5F180DDC"/>
    <w:rsid w:val="5F54DB5F"/>
    <w:rsid w:val="606A1A23"/>
    <w:rsid w:val="6241E7B5"/>
    <w:rsid w:val="659D2EA6"/>
    <w:rsid w:val="660FD4E7"/>
    <w:rsid w:val="68EDF3D0"/>
    <w:rsid w:val="69462F08"/>
    <w:rsid w:val="69A77CB0"/>
    <w:rsid w:val="6D49FEDC"/>
    <w:rsid w:val="6ECA6D5A"/>
    <w:rsid w:val="6F4ECA8F"/>
    <w:rsid w:val="7265C535"/>
    <w:rsid w:val="735215C9"/>
    <w:rsid w:val="7464E862"/>
    <w:rsid w:val="74FC0E63"/>
    <w:rsid w:val="7631A8B3"/>
    <w:rsid w:val="787033E3"/>
    <w:rsid w:val="7A755730"/>
    <w:rsid w:val="7D483EC9"/>
    <w:rsid w:val="7EB70F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B6600"/>
  <w15:chartTrackingRefBased/>
  <w15:docId w15:val="{FF0997A8-F484-412D-A503-EAA4D794C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2889"/>
    <w:pPr>
      <w:spacing w:after="0" w:line="240" w:lineRule="auto"/>
    </w:pPr>
    <w:rPr>
      <w:rFonts w:ascii="Avant Garde" w:hAnsi="Avant Garde" w:eastAsia="Times New Roman" w:cs="Times New Roman"/>
      <w:kern w:val="0"/>
      <w:sz w:val="20"/>
      <w:szCs w:val="20"/>
      <w14:ligatures w14:val="none"/>
    </w:rPr>
  </w:style>
  <w:style w:type="paragraph" w:styleId="Heading1">
    <w:name w:val="heading 1"/>
    <w:basedOn w:val="Normal"/>
    <w:next w:val="Normal"/>
    <w:link w:val="Heading1Char"/>
    <w:uiPriority w:val="9"/>
    <w:qFormat/>
    <w:rsid w:val="003E2889"/>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2889"/>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28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28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28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28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8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8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88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E2889"/>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3E2889"/>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3E288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3E2889"/>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3E2889"/>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3E288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E288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E288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E2889"/>
    <w:rPr>
      <w:rFonts w:eastAsiaTheme="majorEastAsia" w:cstheme="majorBidi"/>
      <w:color w:val="272727" w:themeColor="text1" w:themeTint="D8"/>
    </w:rPr>
  </w:style>
  <w:style w:type="paragraph" w:styleId="Title">
    <w:name w:val="Title"/>
    <w:basedOn w:val="Normal"/>
    <w:next w:val="Normal"/>
    <w:link w:val="TitleChar"/>
    <w:qFormat/>
    <w:rsid w:val="003E288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3E288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E288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E28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889"/>
    <w:pPr>
      <w:spacing w:before="160"/>
      <w:jc w:val="center"/>
    </w:pPr>
    <w:rPr>
      <w:i/>
      <w:iCs/>
      <w:color w:val="404040" w:themeColor="text1" w:themeTint="BF"/>
    </w:rPr>
  </w:style>
  <w:style w:type="character" w:styleId="QuoteChar" w:customStyle="1">
    <w:name w:val="Quote Char"/>
    <w:basedOn w:val="DefaultParagraphFont"/>
    <w:link w:val="Quote"/>
    <w:uiPriority w:val="29"/>
    <w:rsid w:val="003E2889"/>
    <w:rPr>
      <w:i/>
      <w:iCs/>
      <w:color w:val="404040" w:themeColor="text1" w:themeTint="BF"/>
    </w:rPr>
  </w:style>
  <w:style w:type="paragraph" w:styleId="ListParagraph">
    <w:name w:val="List Paragraph"/>
    <w:basedOn w:val="Normal"/>
    <w:uiPriority w:val="34"/>
    <w:qFormat/>
    <w:rsid w:val="003E2889"/>
    <w:pPr>
      <w:ind w:left="720"/>
      <w:contextualSpacing/>
    </w:pPr>
  </w:style>
  <w:style w:type="character" w:styleId="IntenseEmphasis">
    <w:name w:val="Intense Emphasis"/>
    <w:basedOn w:val="DefaultParagraphFont"/>
    <w:uiPriority w:val="21"/>
    <w:qFormat/>
    <w:rsid w:val="003E2889"/>
    <w:rPr>
      <w:i/>
      <w:iCs/>
      <w:color w:val="2F5496" w:themeColor="accent1" w:themeShade="BF"/>
    </w:rPr>
  </w:style>
  <w:style w:type="paragraph" w:styleId="IntenseQuote">
    <w:name w:val="Intense Quote"/>
    <w:basedOn w:val="Normal"/>
    <w:next w:val="Normal"/>
    <w:link w:val="IntenseQuoteChar"/>
    <w:uiPriority w:val="30"/>
    <w:qFormat/>
    <w:rsid w:val="003E2889"/>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3E2889"/>
    <w:rPr>
      <w:i/>
      <w:iCs/>
      <w:color w:val="2F5496" w:themeColor="accent1" w:themeShade="BF"/>
    </w:rPr>
  </w:style>
  <w:style w:type="character" w:styleId="IntenseReference">
    <w:name w:val="Intense Reference"/>
    <w:basedOn w:val="DefaultParagraphFont"/>
    <w:uiPriority w:val="32"/>
    <w:qFormat/>
    <w:rsid w:val="003E2889"/>
    <w:rPr>
      <w:b/>
      <w:bCs/>
      <w:smallCaps/>
      <w:color w:val="2F5496" w:themeColor="accent1" w:themeShade="BF"/>
      <w:spacing w:val="5"/>
    </w:rPr>
  </w:style>
  <w:style w:type="character" w:styleId="eop" w:customStyle="1">
    <w:name w:val="eop"/>
    <w:basedOn w:val="DefaultParagraphFont"/>
    <w:rsid w:val="00354987"/>
  </w:style>
  <w:style w:type="character" w:styleId="normaltextrun1" w:customStyle="1">
    <w:name w:val="normaltextrun1"/>
    <w:basedOn w:val="DefaultParagraphFont"/>
    <w:rsid w:val="00354987"/>
  </w:style>
  <w:style w:type="paragraph" w:styleId="paragraph" w:customStyle="1">
    <w:name w:val="paragraph"/>
    <w:basedOn w:val="Normal"/>
    <w:rsid w:val="005F3A54"/>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PMS 291C, CMYK 38, 9, 0, 0, RGB 196, 222, 255">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B53F3-2579-42D5-97F7-709A2161DE85}">
  <ds:schemaRefs>
    <ds:schemaRef ds:uri="http://schemas.microsoft.com/sharepoint/v3/contenttype/forms"/>
  </ds:schemaRefs>
</ds:datastoreItem>
</file>

<file path=customXml/itemProps2.xml><?xml version="1.0" encoding="utf-8"?>
<ds:datastoreItem xmlns:ds="http://schemas.openxmlformats.org/officeDocument/2006/customXml" ds:itemID="{C67DC3B0-DFA5-49E0-B8C3-B0C4D86F439E}"/>
</file>

<file path=customXml/itemProps3.xml><?xml version="1.0" encoding="utf-8"?>
<ds:datastoreItem xmlns:ds="http://schemas.openxmlformats.org/officeDocument/2006/customXml" ds:itemID="{EA78DE71-063A-4190-8982-5C04D66FE85C}">
  <ds:schemaRefs>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68ece8b4-871b-4f78-9e7e-8ae38d9bafc5"/>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Julie Sjordal</dc:creator>
  <keywords/>
  <dc:description/>
  <lastModifiedBy>Cara Benoit</lastModifiedBy>
  <revision>9</revision>
  <dcterms:created xsi:type="dcterms:W3CDTF">2025-08-19T14:43:00.0000000Z</dcterms:created>
  <dcterms:modified xsi:type="dcterms:W3CDTF">2026-07-28T17:37:08.5701701Z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0x01010062DE9E9F00F6444AA37290AB0F1631AF</vt:lpwstr>
  </property>
</Properties>
</file>